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1F665" w14:textId="3A55FFD8" w:rsidR="00972D6B" w:rsidRPr="00FA1B71" w:rsidRDefault="00972D6B" w:rsidP="00096E0C">
      <w:pPr>
        <w:spacing w:line="360" w:lineRule="auto"/>
        <w:jc w:val="both"/>
        <w:rPr>
          <w:rFonts w:ascii="Times New Roman" w:hAnsi="Times New Roman" w:cs="Times New Roman"/>
          <w:b/>
          <w:color w:val="000000" w:themeColor="text1"/>
          <w:sz w:val="28"/>
          <w:szCs w:val="28"/>
        </w:rPr>
      </w:pPr>
      <w:r w:rsidRPr="00FA1B71">
        <w:rPr>
          <w:rFonts w:ascii="Times New Roman" w:hAnsi="Times New Roman" w:cs="Times New Roman"/>
          <w:b/>
          <w:color w:val="000000" w:themeColor="text1"/>
          <w:sz w:val="28"/>
          <w:szCs w:val="28"/>
        </w:rPr>
        <w:t>Supplemental materials</w:t>
      </w:r>
      <w:bookmarkStart w:id="0" w:name="_GoBack"/>
      <w:bookmarkEnd w:id="0"/>
    </w:p>
    <w:p w14:paraId="77CC9715" w14:textId="4537ECE2" w:rsidR="00343290" w:rsidRPr="00FA1B71" w:rsidRDefault="00354CFE" w:rsidP="00096E0C">
      <w:pPr>
        <w:spacing w:line="360" w:lineRule="auto"/>
        <w:jc w:val="both"/>
        <w:rPr>
          <w:rFonts w:ascii="Times New Roman" w:hAnsi="Times New Roman" w:cs="Times New Roman"/>
          <w:b/>
          <w:color w:val="000000" w:themeColor="text1"/>
          <w:sz w:val="26"/>
          <w:szCs w:val="26"/>
        </w:rPr>
      </w:pPr>
      <w:r w:rsidRPr="00FA1B71">
        <w:rPr>
          <w:rFonts w:ascii="Times New Roman" w:hAnsi="Times New Roman" w:cs="Times New Roman"/>
          <w:b/>
          <w:color w:val="000000" w:themeColor="text1"/>
          <w:sz w:val="26"/>
          <w:szCs w:val="26"/>
        </w:rPr>
        <w:t>1</w:t>
      </w:r>
      <w:r w:rsidR="00346C1B" w:rsidRPr="00FA1B71">
        <w:rPr>
          <w:rFonts w:ascii="Times New Roman" w:hAnsi="Times New Roman" w:cs="Times New Roman"/>
          <w:b/>
          <w:color w:val="000000" w:themeColor="text1"/>
          <w:sz w:val="26"/>
          <w:szCs w:val="26"/>
        </w:rPr>
        <w:t xml:space="preserve"> Transformation of </w:t>
      </w:r>
      <w:r w:rsidR="00346C1B" w:rsidRPr="00FA1B71">
        <w:rPr>
          <w:rFonts w:ascii="Times New Roman" w:hAnsi="Times New Roman" w:cs="Times New Roman"/>
          <w:b/>
          <w:i/>
          <w:iCs/>
          <w:color w:val="000000" w:themeColor="text1"/>
          <w:sz w:val="26"/>
          <w:szCs w:val="26"/>
        </w:rPr>
        <w:t xml:space="preserve">change </w:t>
      </w:r>
      <w:r w:rsidR="00346C1B" w:rsidRPr="00FA1B71">
        <w:rPr>
          <w:rFonts w:ascii="Times New Roman" w:hAnsi="Times New Roman" w:cs="Times New Roman"/>
          <w:b/>
          <w:color w:val="000000" w:themeColor="text1"/>
          <w:sz w:val="26"/>
          <w:szCs w:val="26"/>
        </w:rPr>
        <w:t>equations</w:t>
      </w:r>
      <w:r w:rsidR="00665C0B" w:rsidRPr="00FA1B71">
        <w:rPr>
          <w:rFonts w:ascii="Times New Roman" w:hAnsi="Times New Roman" w:cs="Times New Roman"/>
          <w:b/>
          <w:color w:val="000000" w:themeColor="text1"/>
          <w:sz w:val="26"/>
          <w:szCs w:val="26"/>
        </w:rPr>
        <w:t xml:space="preserve"> (c.f. Introduction Sect</w:t>
      </w:r>
      <w:r w:rsidR="008B17B6" w:rsidRPr="00FA1B71">
        <w:rPr>
          <w:rFonts w:ascii="Times New Roman" w:hAnsi="Times New Roman" w:cs="Times New Roman"/>
          <w:b/>
          <w:color w:val="000000" w:themeColor="text1"/>
          <w:sz w:val="26"/>
          <w:szCs w:val="26"/>
        </w:rPr>
        <w:t>ion</w:t>
      </w:r>
      <w:r w:rsidR="00665C0B" w:rsidRPr="00FA1B71">
        <w:rPr>
          <w:rFonts w:ascii="Times New Roman" w:hAnsi="Times New Roman" w:cs="Times New Roman"/>
          <w:b/>
          <w:color w:val="000000" w:themeColor="text1"/>
          <w:sz w:val="26"/>
          <w:szCs w:val="26"/>
        </w:rPr>
        <w:t xml:space="preserve"> of Main Body)</w:t>
      </w:r>
    </w:p>
    <w:p w14:paraId="7ECD016D" w14:textId="77777777" w:rsidR="00012A11" w:rsidRPr="00FA1B71" w:rsidRDefault="00012A1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We show that all the </w:t>
      </w:r>
      <w:r w:rsidRPr="00FA1B71">
        <w:rPr>
          <w:rFonts w:ascii="Times New Roman" w:hAnsi="Times New Roman" w:cs="Times New Roman"/>
          <w:i/>
          <w:color w:val="000000" w:themeColor="text1"/>
        </w:rPr>
        <w:t>change</w:t>
      </w:r>
      <w:r w:rsidRPr="00FA1B71">
        <w:rPr>
          <w:rFonts w:ascii="Times New Roman" w:hAnsi="Times New Roman" w:cs="Times New Roman"/>
          <w:color w:val="000000" w:themeColor="text1"/>
        </w:rPr>
        <w:t xml:space="preserve"> equations can be re-expressed as simple direct linear regression, </w:t>
      </w:r>
      <w:r w:rsidR="004C09AA" w:rsidRPr="00FA1B71">
        <w:rPr>
          <w:rFonts w:ascii="Times New Roman" w:hAnsi="Times New Roman" w:cs="Times New Roman"/>
          <w:color w:val="000000" w:themeColor="text1"/>
        </w:rPr>
        <w:t xml:space="preserve">what we call standard-form regression, </w:t>
      </w:r>
      <w:r w:rsidRPr="00FA1B71">
        <w:rPr>
          <w:rFonts w:ascii="Times New Roman" w:hAnsi="Times New Roman" w:cs="Times New Roman"/>
          <w:color w:val="000000" w:themeColor="text1"/>
        </w:rPr>
        <w:t>bringing them all into the same model framework.</w:t>
      </w:r>
    </w:p>
    <w:p w14:paraId="19BCBC18" w14:textId="42E2D491" w:rsidR="00012A11" w:rsidRPr="00FA1B71" w:rsidRDefault="00C6149C"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This mathematical formulation is inspired by the Fugl-Meyer</w:t>
      </w:r>
      <w:r w:rsidR="0090080A" w:rsidRPr="00FA1B71">
        <w:rPr>
          <w:rFonts w:ascii="Times New Roman" w:hAnsi="Times New Roman" w:cs="Times New Roman"/>
          <w:color w:val="000000" w:themeColor="text1"/>
        </w:rPr>
        <w:t xml:space="preserve"> (FM)</w:t>
      </w:r>
      <w:r w:rsidRPr="00FA1B71">
        <w:rPr>
          <w:rFonts w:ascii="Times New Roman" w:hAnsi="Times New Roman" w:cs="Times New Roman"/>
          <w:color w:val="000000" w:themeColor="text1"/>
        </w:rPr>
        <w:t xml:space="preserve"> scale for assessing upper limb deficits post</w:t>
      </w:r>
      <w:r w:rsidR="008A4618"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stro</w:t>
      </w:r>
      <w:r w:rsidR="00C9473D" w:rsidRPr="00FA1B71">
        <w:rPr>
          <w:rFonts w:ascii="Times New Roman" w:hAnsi="Times New Roman" w:cs="Times New Roman"/>
          <w:color w:val="000000" w:themeColor="text1"/>
        </w:rPr>
        <w:t xml:space="preserve">ke </w:t>
      </w:r>
      <w:r w:rsidR="00C9473D" w:rsidRPr="00FA1B71">
        <w:rPr>
          <w:rFonts w:ascii="Times New Roman" w:hAnsi="Times New Roman" w:cs="Times New Roman"/>
          <w:color w:val="000000" w:themeColor="text1"/>
        </w:rPr>
        <w:fldChar w:fldCharType="begin"/>
      </w:r>
      <w:r w:rsidR="00C9473D" w:rsidRPr="00FA1B71">
        <w:rPr>
          <w:rFonts w:ascii="Times New Roman" w:hAnsi="Times New Roman" w:cs="Times New Roman"/>
          <w:color w:val="000000" w:themeColor="text1"/>
        </w:rPr>
        <w:instrText xml:space="preserve"> ADDIN ZOTERO_ITEM CSL_CITATION {"citationID":"cw8zbvtP","properties":{"formattedCitation":"(Prabhakaran et al., 2008)","plainCitation":"(Prabhakaran et al., 2008)","noteIndex":0},"citationItems":[{"id":107,"uris":["http://zotero.org/users/local/DDwwhXd1/items/BWYX4IIG"],"uri":["http://zotero.org/users/local/DDwwhXd1/items/BWYX4IIG"],"itemData":{"id":107,"type":"article-journal","title":"Inter-individual Variability in the Capacity for Motor Recovery After Ischemic Stroke","container-title":"Neurorehabilitation and Neural Repair","page":"64-71","volume":"22","issue":"1","source":"Crossref","DOI":"10.1177/1545968307305302","ISSN":"1545-9683, 1552-6844","language":"en","author":[{"family":"Prabhakaran","given":"Shyam"},{"family":"Zarahn","given":"Eric"},{"family":"Riley","given":"Claire"},{"family":"Speizer","given":"Allison"},{"family":"Chong","given":"Ji Y."},{"family":"Lazar","given":"Ronald M."},{"family":"Marshall","given":"Randolph S."},{"family":"Krakauer","given":"John W."}],"issued":{"date-parts":[["2008",1]]}}}],"schema":"https://github.com/citation-style-language/schema/raw/master/csl-citation.json"} </w:instrText>
      </w:r>
      <w:r w:rsidR="00C9473D" w:rsidRPr="00FA1B71">
        <w:rPr>
          <w:rFonts w:ascii="Times New Roman" w:hAnsi="Times New Roman" w:cs="Times New Roman"/>
          <w:color w:val="000000" w:themeColor="text1"/>
        </w:rPr>
        <w:fldChar w:fldCharType="separate"/>
      </w:r>
      <w:r w:rsidR="00C9473D" w:rsidRPr="00FA1B71">
        <w:rPr>
          <w:rFonts w:ascii="Times New Roman" w:hAnsi="Times New Roman" w:cs="Times New Roman"/>
          <w:noProof/>
          <w:color w:val="000000" w:themeColor="text1"/>
        </w:rPr>
        <w:t>(Prabhakaran et al., 2008)</w:t>
      </w:r>
      <w:r w:rsidR="00C9473D" w:rsidRPr="00FA1B71">
        <w:rPr>
          <w:rFonts w:ascii="Times New Roman" w:hAnsi="Times New Roman" w:cs="Times New Roman"/>
          <w:color w:val="000000" w:themeColor="text1"/>
        </w:rPr>
        <w:fldChar w:fldCharType="end"/>
      </w:r>
      <w:r w:rsidRPr="00FA1B71">
        <w:rPr>
          <w:rFonts w:ascii="Times New Roman" w:hAnsi="Times New Roman" w:cs="Times New Roman"/>
          <w:color w:val="000000" w:themeColor="text1"/>
        </w:rPr>
        <w:t>.</w:t>
      </w:r>
      <w:r w:rsidR="0090080A" w:rsidRPr="00FA1B71">
        <w:rPr>
          <w:rFonts w:ascii="Times New Roman" w:hAnsi="Times New Roman" w:cs="Times New Roman"/>
          <w:color w:val="000000" w:themeColor="text1"/>
        </w:rPr>
        <w:t xml:space="preserve"> Specifically, </w:t>
      </w:r>
      <m:oMath>
        <m:r>
          <w:rPr>
            <w:rFonts w:ascii="Cambria Math" w:hAnsi="Cambria Math" w:cs="Times New Roman"/>
            <w:color w:val="000000" w:themeColor="text1"/>
          </w:rPr>
          <m:t>X∈</m:t>
        </m:r>
        <m:sSup>
          <m:sSupPr>
            <m:ctrlPr>
              <w:rPr>
                <w:rFonts w:ascii="Cambria Math" w:hAnsi="Cambria Math" w:cs="Times New Roman"/>
                <w:i/>
                <w:color w:val="000000" w:themeColor="text1"/>
              </w:rPr>
            </m:ctrlPr>
          </m:sSupPr>
          <m:e>
            <m:r>
              <m:rPr>
                <m:scr m:val="double-struck"/>
              </m:rPr>
              <w:rPr>
                <w:rFonts w:ascii="Cambria Math" w:hAnsi="Cambria Math" w:cs="Times New Roman"/>
                <w:color w:val="000000" w:themeColor="text1"/>
              </w:rPr>
              <m:t>R</m:t>
            </m:r>
          </m:e>
          <m:sup>
            <m:r>
              <w:rPr>
                <w:rFonts w:ascii="Cambria Math" w:hAnsi="Cambria Math" w:cs="Times New Roman"/>
                <w:color w:val="000000" w:themeColor="text1"/>
              </w:rPr>
              <m:t>0,Max</m:t>
            </m:r>
          </m:sup>
        </m:sSup>
      </m:oMath>
      <w:r w:rsidR="00012A11" w:rsidRPr="00FA1B71">
        <w:rPr>
          <w:rFonts w:ascii="Times New Roman" w:hAnsi="Times New Roman" w:cs="Times New Roman"/>
          <w:color w:val="000000" w:themeColor="text1"/>
        </w:rPr>
        <w:t xml:space="preserve"> denotes performance scores at time point 1 (i.e.</w:t>
      </w:r>
      <w:r w:rsidR="008A4618" w:rsidRPr="00FA1B71">
        <w:rPr>
          <w:rFonts w:ascii="Times New Roman" w:hAnsi="Times New Roman" w:cs="Times New Roman"/>
          <w:color w:val="000000" w:themeColor="text1"/>
        </w:rPr>
        <w:t>,</w:t>
      </w:r>
      <w:r w:rsidR="00012A11" w:rsidRPr="00FA1B71">
        <w:rPr>
          <w:rFonts w:ascii="Times New Roman" w:hAnsi="Times New Roman" w:cs="Times New Roman"/>
          <w:color w:val="000000" w:themeColor="text1"/>
        </w:rPr>
        <w:t xml:space="preserve"> </w:t>
      </w:r>
      <w:r w:rsidR="00012A11" w:rsidRPr="00FA1B71">
        <w:rPr>
          <w:rFonts w:ascii="Times New Roman" w:hAnsi="Times New Roman" w:cs="Times New Roman"/>
          <w:i/>
          <w:color w:val="000000" w:themeColor="text1"/>
        </w:rPr>
        <w:t>FM-initial</w:t>
      </w:r>
      <w:r w:rsidR="0090080A" w:rsidRPr="00FA1B71">
        <w:rPr>
          <w:rFonts w:ascii="Times New Roman" w:hAnsi="Times New Roman" w:cs="Times New Roman"/>
          <w:color w:val="000000" w:themeColor="text1"/>
        </w:rPr>
        <w:t xml:space="preserve"> in the main body of the paper), </w:t>
      </w:r>
      <m:oMath>
        <m:r>
          <w:rPr>
            <w:rFonts w:ascii="Cambria Math" w:hAnsi="Cambria Math" w:cs="Times New Roman"/>
            <w:color w:val="000000" w:themeColor="text1"/>
          </w:rPr>
          <m:t>Y∈</m:t>
        </m:r>
        <m:sSup>
          <m:sSupPr>
            <m:ctrlPr>
              <w:rPr>
                <w:rFonts w:ascii="Cambria Math" w:hAnsi="Cambria Math" w:cs="Times New Roman"/>
                <w:i/>
                <w:color w:val="000000" w:themeColor="text1"/>
              </w:rPr>
            </m:ctrlPr>
          </m:sSupPr>
          <m:e>
            <m:r>
              <m:rPr>
                <m:scr m:val="double-struck"/>
              </m:rPr>
              <w:rPr>
                <w:rFonts w:ascii="Cambria Math" w:hAnsi="Cambria Math" w:cs="Times New Roman"/>
                <w:color w:val="000000" w:themeColor="text1"/>
              </w:rPr>
              <m:t>R</m:t>
            </m:r>
          </m:e>
          <m:sup>
            <m:r>
              <w:rPr>
                <w:rFonts w:ascii="Cambria Math" w:hAnsi="Cambria Math" w:cs="Times New Roman"/>
                <w:color w:val="000000" w:themeColor="text1"/>
              </w:rPr>
              <m:t>0,Max</m:t>
            </m:r>
          </m:sup>
        </m:sSup>
      </m:oMath>
      <w:r w:rsidR="00012A11" w:rsidRPr="00FA1B71">
        <w:rPr>
          <w:rFonts w:ascii="Times New Roman" w:hAnsi="Times New Roman" w:cs="Times New Roman"/>
          <w:color w:val="000000" w:themeColor="text1"/>
        </w:rPr>
        <w:t xml:space="preserve"> denotes performance at time point 2 (i.e.</w:t>
      </w:r>
      <w:r w:rsidR="008A4618" w:rsidRPr="00FA1B71">
        <w:rPr>
          <w:rFonts w:ascii="Times New Roman" w:hAnsi="Times New Roman" w:cs="Times New Roman"/>
          <w:color w:val="000000" w:themeColor="text1"/>
        </w:rPr>
        <w:t>,</w:t>
      </w:r>
      <w:r w:rsidR="00012A11" w:rsidRPr="00FA1B71">
        <w:rPr>
          <w:rFonts w:ascii="Times New Roman" w:hAnsi="Times New Roman" w:cs="Times New Roman"/>
          <w:color w:val="000000" w:themeColor="text1"/>
        </w:rPr>
        <w:t xml:space="preserve"> </w:t>
      </w:r>
      <w:r w:rsidR="00012A11" w:rsidRPr="00FA1B71">
        <w:rPr>
          <w:rFonts w:ascii="Times New Roman" w:hAnsi="Times New Roman" w:cs="Times New Roman"/>
          <w:i/>
          <w:color w:val="000000" w:themeColor="text1"/>
        </w:rPr>
        <w:t>FM-end</w:t>
      </w:r>
      <w:r w:rsidR="00012A11" w:rsidRPr="00FA1B71">
        <w:rPr>
          <w:rFonts w:ascii="Times New Roman" w:hAnsi="Times New Roman" w:cs="Times New Roman"/>
          <w:color w:val="000000" w:themeColor="text1"/>
        </w:rPr>
        <w:t>)</w:t>
      </w:r>
      <w:r w:rsidR="008A4618" w:rsidRPr="00FA1B71">
        <w:rPr>
          <w:rFonts w:ascii="Times New Roman" w:hAnsi="Times New Roman" w:cs="Times New Roman"/>
          <w:color w:val="000000" w:themeColor="text1"/>
        </w:rPr>
        <w:t>,</w:t>
      </w:r>
      <w:r w:rsidR="0090080A" w:rsidRPr="00FA1B71">
        <w:rPr>
          <w:rFonts w:ascii="Times New Roman" w:hAnsi="Times New Roman" w:cs="Times New Roman"/>
          <w:color w:val="000000" w:themeColor="text1"/>
        </w:rPr>
        <w:t xml:space="preserve"> and </w:t>
      </w:r>
      <m:oMath>
        <m:r>
          <w:rPr>
            <w:rFonts w:ascii="Cambria Math" w:hAnsi="Cambria Math" w:cs="Times New Roman"/>
            <w:color w:val="000000" w:themeColor="text1"/>
          </w:rPr>
          <m:t>Max∈</m:t>
        </m:r>
        <m:sSup>
          <m:sSupPr>
            <m:ctrlPr>
              <w:rPr>
                <w:rFonts w:ascii="Cambria Math" w:hAnsi="Cambria Math" w:cs="Times New Roman"/>
                <w:i/>
                <w:color w:val="000000" w:themeColor="text1"/>
              </w:rPr>
            </m:ctrlPr>
          </m:sSupPr>
          <m:e>
            <m:r>
              <m:rPr>
                <m:scr m:val="double-struck"/>
              </m:rPr>
              <w:rPr>
                <w:rFonts w:ascii="Cambria Math" w:hAnsi="Cambria Math" w:cs="Times New Roman"/>
                <w:color w:val="000000" w:themeColor="text1"/>
              </w:rPr>
              <m:t>R</m:t>
            </m:r>
          </m:e>
          <m:sup>
            <m:r>
              <w:rPr>
                <w:rFonts w:ascii="Cambria Math" w:hAnsi="Cambria Math" w:cs="Times New Roman"/>
                <w:color w:val="000000" w:themeColor="text1"/>
              </w:rPr>
              <m:t>+</m:t>
            </m:r>
          </m:sup>
        </m:sSup>
      </m:oMath>
      <w:r w:rsidR="000D170F" w:rsidRPr="00FA1B71">
        <w:rPr>
          <w:rFonts w:ascii="Times New Roman" w:eastAsiaTheme="minorEastAsia" w:hAnsi="Times New Roman" w:cs="Times New Roman"/>
          <w:color w:val="000000" w:themeColor="text1"/>
        </w:rPr>
        <w:t xml:space="preserve"> </w:t>
      </w:r>
      <w:r w:rsidR="0090080A" w:rsidRPr="00FA1B71">
        <w:rPr>
          <w:rFonts w:ascii="Times New Roman" w:hAnsi="Times New Roman" w:cs="Times New Roman"/>
          <w:color w:val="000000" w:themeColor="text1"/>
        </w:rPr>
        <w:t xml:space="preserve">is the top of the scale, which corresponds to </w:t>
      </w:r>
      <w:r w:rsidR="00F90D38" w:rsidRPr="00FA1B71">
        <w:rPr>
          <w:rFonts w:ascii="Times New Roman" w:hAnsi="Times New Roman" w:cs="Times New Roman"/>
          <w:color w:val="000000" w:themeColor="text1"/>
        </w:rPr>
        <w:t>“</w:t>
      </w:r>
      <w:r w:rsidR="0090080A" w:rsidRPr="00FA1B71">
        <w:rPr>
          <w:rFonts w:ascii="Times New Roman" w:hAnsi="Times New Roman" w:cs="Times New Roman"/>
          <w:color w:val="000000" w:themeColor="text1"/>
        </w:rPr>
        <w:t>normal</w:t>
      </w:r>
      <w:r w:rsidR="00F90D38" w:rsidRPr="00FA1B71">
        <w:rPr>
          <w:rFonts w:ascii="Times New Roman" w:hAnsi="Times New Roman" w:cs="Times New Roman"/>
          <w:color w:val="000000" w:themeColor="text1"/>
        </w:rPr>
        <w:t>”</w:t>
      </w:r>
      <w:r w:rsidR="0090080A" w:rsidRPr="00FA1B71">
        <w:rPr>
          <w:rFonts w:ascii="Times New Roman" w:hAnsi="Times New Roman" w:cs="Times New Roman"/>
          <w:color w:val="000000" w:themeColor="text1"/>
        </w:rPr>
        <w:t xml:space="preserve"> performance</w:t>
      </w:r>
      <w:r w:rsidR="00F90D38" w:rsidRPr="00FA1B71">
        <w:rPr>
          <w:rFonts w:ascii="Times New Roman" w:hAnsi="Times New Roman" w:cs="Times New Roman"/>
          <w:color w:val="000000" w:themeColor="text1"/>
        </w:rPr>
        <w:t xml:space="preserve"> </w:t>
      </w:r>
      <w:r w:rsidR="00D83A0D" w:rsidRPr="00FA1B71">
        <w:rPr>
          <w:rFonts w:ascii="Times New Roman" w:hAnsi="Times New Roman" w:cs="Times New Roman"/>
          <w:color w:val="000000" w:themeColor="text1"/>
        </w:rPr>
        <w:t>on the</w:t>
      </w:r>
      <w:r w:rsidR="00F90D38" w:rsidRPr="00FA1B71">
        <w:rPr>
          <w:rFonts w:ascii="Times New Roman" w:hAnsi="Times New Roman" w:cs="Times New Roman"/>
          <w:color w:val="000000" w:themeColor="text1"/>
        </w:rPr>
        <w:t xml:space="preserve"> scale</w:t>
      </w:r>
      <w:r w:rsidR="0090080A" w:rsidRPr="00FA1B71">
        <w:rPr>
          <w:rFonts w:ascii="Times New Roman" w:hAnsi="Times New Roman" w:cs="Times New Roman"/>
          <w:color w:val="000000" w:themeColor="text1"/>
        </w:rPr>
        <w:t xml:space="preserve"> (</w:t>
      </w:r>
      <m:oMath>
        <m:r>
          <w:rPr>
            <w:rFonts w:ascii="Cambria Math" w:hAnsi="Cambria Math" w:cs="Times New Roman"/>
            <w:color w:val="000000" w:themeColor="text1"/>
          </w:rPr>
          <m:t>66</m:t>
        </m:r>
      </m:oMath>
      <w:r w:rsidR="0090080A" w:rsidRPr="00FA1B71">
        <w:rPr>
          <w:rFonts w:ascii="Times New Roman" w:hAnsi="Times New Roman" w:cs="Times New Roman"/>
          <w:color w:val="000000" w:themeColor="text1"/>
        </w:rPr>
        <w:t xml:space="preserve"> in the FM scale).</w:t>
      </w:r>
    </w:p>
    <w:p w14:paraId="7888A42E" w14:textId="0E74505D" w:rsidR="00C6149C" w:rsidRPr="00FA1B71" w:rsidRDefault="00C6149C"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We begin by defin</w:t>
      </w:r>
      <w:r w:rsidR="009008BB" w:rsidRPr="00FA1B71">
        <w:rPr>
          <w:rFonts w:ascii="Times New Roman" w:hAnsi="Times New Roman" w:cs="Times New Roman"/>
          <w:color w:val="000000" w:themeColor="text1"/>
        </w:rPr>
        <w:t>ing the basic change equations, so</w:t>
      </w:r>
      <w:r w:rsidR="008A4618" w:rsidRPr="00FA1B71">
        <w:rPr>
          <w:rFonts w:ascii="Times New Roman" w:hAnsi="Times New Roman" w:cs="Times New Roman"/>
          <w:color w:val="000000" w:themeColor="text1"/>
        </w:rPr>
        <w:t>-</w:t>
      </w:r>
      <w:r w:rsidR="009008BB" w:rsidRPr="00FA1B71">
        <w:rPr>
          <w:rFonts w:ascii="Times New Roman" w:hAnsi="Times New Roman" w:cs="Times New Roman"/>
          <w:color w:val="000000" w:themeColor="text1"/>
        </w:rPr>
        <w:t>called because the dependent variable is the change from time-point 1 to time-point 2 (i.e.</w:t>
      </w:r>
      <w:r w:rsidR="008A4618" w:rsidRPr="00FA1B71">
        <w:rPr>
          <w:rFonts w:ascii="Times New Roman" w:hAnsi="Times New Roman" w:cs="Times New Roman"/>
          <w:color w:val="000000" w:themeColor="text1"/>
        </w:rPr>
        <w:t>,</w:t>
      </w:r>
      <w:r w:rsidR="009008BB" w:rsidRPr="00FA1B71">
        <w:rPr>
          <w:rFonts w:ascii="Times New Roman" w:hAnsi="Times New Roman" w:cs="Times New Roman"/>
          <w:color w:val="000000" w:themeColor="text1"/>
        </w:rPr>
        <w:t xml:space="preserve"> recovery).</w:t>
      </w:r>
      <w:r w:rsidR="00712094" w:rsidRPr="00FA1B71">
        <w:rPr>
          <w:rFonts w:ascii="Times New Roman" w:hAnsi="Times New Roman" w:cs="Times New Roman"/>
          <w:color w:val="000000" w:themeColor="text1"/>
        </w:rPr>
        <w:t xml:space="preserve"> For simplicity of presentation, we do not include noise terms, but these could be added in the usual way.</w:t>
      </w:r>
    </w:p>
    <w:p w14:paraId="2D0F7325" w14:textId="77777777" w:rsidR="00012A11" w:rsidRPr="00FA1B71" w:rsidRDefault="00012A11" w:rsidP="00096E0C">
      <w:pPr>
        <w:spacing w:line="360" w:lineRule="auto"/>
        <w:jc w:val="both"/>
        <w:rPr>
          <w:rFonts w:ascii="Times New Roman" w:hAnsi="Times New Roman" w:cs="Times New Roman"/>
          <w:b/>
          <w:color w:val="000000" w:themeColor="text1"/>
        </w:rPr>
      </w:pPr>
      <w:r w:rsidRPr="00FA1B71">
        <w:rPr>
          <w:rFonts w:ascii="Times New Roman" w:hAnsi="Times New Roman" w:cs="Times New Roman"/>
          <w:b/>
          <w:color w:val="000000" w:themeColor="text1"/>
        </w:rPr>
        <w:t>Definitions</w:t>
      </w:r>
    </w:p>
    <w:p w14:paraId="44C124CA" w14:textId="77777777" w:rsidR="00012A11" w:rsidRPr="00FA1B71" w:rsidRDefault="009008BB"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1) Classic </w:t>
      </w:r>
      <w:r w:rsidRPr="00FA1B71">
        <w:rPr>
          <w:rFonts w:ascii="Times New Roman" w:hAnsi="Times New Roman" w:cs="Times New Roman"/>
          <w:i/>
          <w:color w:val="000000" w:themeColor="text1"/>
        </w:rPr>
        <w:t>p</w:t>
      </w:r>
      <w:r w:rsidR="00012A11" w:rsidRPr="00FA1B71">
        <w:rPr>
          <w:rFonts w:ascii="Times New Roman" w:hAnsi="Times New Roman" w:cs="Times New Roman"/>
          <w:i/>
          <w:color w:val="000000" w:themeColor="text1"/>
        </w:rPr>
        <w:t>roportional to lost</w:t>
      </w:r>
      <w:r w:rsidR="00012A11" w:rsidRPr="00FA1B71">
        <w:rPr>
          <w:rFonts w:ascii="Times New Roman" w:hAnsi="Times New Roman" w:cs="Times New Roman"/>
          <w:color w:val="000000" w:themeColor="text1"/>
        </w:rPr>
        <w:t xml:space="preserve"> </w:t>
      </w:r>
      <w:r w:rsidR="00012A11" w:rsidRPr="00FA1B71">
        <w:rPr>
          <w:rFonts w:ascii="Times New Roman" w:hAnsi="Times New Roman" w:cs="Times New Roman"/>
          <w:i/>
          <w:iCs/>
          <w:color w:val="000000" w:themeColor="text1"/>
        </w:rPr>
        <w:t xml:space="preserve">function </w:t>
      </w:r>
      <w:r w:rsidR="00012A11" w:rsidRPr="00FA1B71">
        <w:rPr>
          <w:rFonts w:ascii="Times New Roman" w:hAnsi="Times New Roman" w:cs="Times New Roman"/>
          <w:color w:val="000000" w:themeColor="text1"/>
        </w:rPr>
        <w:t>is defined as,</w:t>
      </w:r>
    </w:p>
    <w:p w14:paraId="40AD24C3" w14:textId="77777777" w:rsidR="00012A11"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m:t>
          </m:r>
          <m:d>
            <m:dPr>
              <m:ctrlPr>
                <w:rPr>
                  <w:rFonts w:ascii="Cambria Math" w:hAnsi="Cambria Math" w:cs="Times New Roman"/>
                  <w:i/>
                  <w:color w:val="000000" w:themeColor="text1"/>
                </w:rPr>
              </m:ctrlPr>
            </m:dPr>
            <m:e>
              <m:r>
                <w:rPr>
                  <w:rFonts w:ascii="Cambria Math" w:hAnsi="Cambria Math" w:cs="Times New Roman"/>
                  <w:color w:val="000000" w:themeColor="text1"/>
                </w:rPr>
                <m:t>Max-X</m:t>
              </m:r>
            </m:e>
          </m:d>
        </m:oMath>
      </m:oMathPara>
    </w:p>
    <w:p w14:paraId="4D681C57" w14:textId="77777777" w:rsidR="00012A11" w:rsidRPr="00FA1B71" w:rsidRDefault="00012A1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w:t>
      </w:r>
      <m:oMath>
        <m:r>
          <w:rPr>
            <w:rFonts w:ascii="Cambria Math" w:eastAsiaTheme="minorEastAsia" w:hAnsi="Cambria Math" w:cs="Times New Roman"/>
            <w:color w:val="000000" w:themeColor="text1"/>
          </w:rPr>
          <m:t>B</m:t>
        </m:r>
        <m:r>
          <m:rPr>
            <m:scr m:val="double-struck"/>
          </m:rPr>
          <w:rPr>
            <w:rFonts w:ascii="Cambria Math" w:eastAsiaTheme="minorEastAsia" w:hAnsi="Cambria Math" w:cs="Times New Roman"/>
            <w:color w:val="000000" w:themeColor="text1"/>
          </w:rPr>
          <m:t xml:space="preserve">∈R ∧ </m:t>
        </m:r>
        <m:r>
          <w:rPr>
            <w:rFonts w:ascii="Cambria Math" w:eastAsiaTheme="minorEastAsia" w:hAnsi="Cambria Math" w:cs="Times New Roman"/>
            <w:color w:val="000000" w:themeColor="text1"/>
          </w:rPr>
          <m:t>0≤B&lt;1</m:t>
        </m:r>
      </m:oMath>
      <w:r w:rsidR="009008BB" w:rsidRPr="00FA1B71">
        <w:rPr>
          <w:rFonts w:ascii="Times New Roman" w:eastAsiaTheme="minorEastAsia" w:hAnsi="Times New Roman" w:cs="Times New Roman"/>
          <w:color w:val="000000" w:themeColor="text1"/>
        </w:rPr>
        <w:t>.</w:t>
      </w:r>
    </w:p>
    <w:p w14:paraId="2E1404BB" w14:textId="192A239B" w:rsidR="00E66705" w:rsidRPr="00FA1B71" w:rsidRDefault="00E66705"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2) </w:t>
      </w:r>
      <w:r w:rsidRPr="00FA1B71">
        <w:rPr>
          <w:rFonts w:ascii="Times New Roman" w:hAnsi="Times New Roman" w:cs="Times New Roman"/>
          <w:i/>
          <w:color w:val="000000" w:themeColor="text1"/>
        </w:rPr>
        <w:t>Proportional to spared</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function</w:t>
      </w:r>
      <w:r w:rsidRPr="00FA1B71">
        <w:rPr>
          <w:rFonts w:ascii="Times New Roman" w:hAnsi="Times New Roman" w:cs="Times New Roman"/>
          <w:color w:val="000000" w:themeColor="text1"/>
        </w:rPr>
        <w:t xml:space="preserve"> is defined as,</w:t>
      </w:r>
    </w:p>
    <w:p w14:paraId="51064C94" w14:textId="77777777" w:rsidR="00E66705"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=B.X</m:t>
          </m:r>
        </m:oMath>
      </m:oMathPara>
    </w:p>
    <w:p w14:paraId="79B4B103" w14:textId="53E37348" w:rsidR="00E66705" w:rsidRPr="00FA1B71" w:rsidRDefault="00E66705"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w:t>
      </w:r>
      <m:oMath>
        <m:r>
          <w:rPr>
            <w:rFonts w:ascii="Cambria Math" w:eastAsiaTheme="minorEastAsia" w:hAnsi="Cambria Math" w:cs="Times New Roman"/>
            <w:color w:val="000000" w:themeColor="text1"/>
          </w:rPr>
          <m:t>B</m:t>
        </m:r>
        <m:r>
          <m:rPr>
            <m:scr m:val="double-struck"/>
          </m:rPr>
          <w:rPr>
            <w:rFonts w:ascii="Cambria Math" w:eastAsiaTheme="minorEastAsia" w:hAnsi="Cambria Math" w:cs="Times New Roman"/>
            <w:color w:val="000000" w:themeColor="text1"/>
          </w:rPr>
          <m:t xml:space="preserve">∈R ∧ </m:t>
        </m:r>
        <m:r>
          <w:rPr>
            <w:rFonts w:ascii="Cambria Math" w:eastAsiaTheme="minorEastAsia" w:hAnsi="Cambria Math" w:cs="Times New Roman"/>
            <w:color w:val="000000" w:themeColor="text1"/>
          </w:rPr>
          <m:t>0≤B&lt;1</m:t>
        </m:r>
      </m:oMath>
      <w:r w:rsidRPr="00FA1B71">
        <w:rPr>
          <w:rFonts w:ascii="Times New Roman" w:eastAsiaTheme="minorEastAsia" w:hAnsi="Times New Roman" w:cs="Times New Roman"/>
          <w:color w:val="000000" w:themeColor="text1"/>
        </w:rPr>
        <w:t>.</w:t>
      </w:r>
    </w:p>
    <w:p w14:paraId="57CA617A" w14:textId="544EB6BC" w:rsidR="006066E4" w:rsidRPr="00FA1B71" w:rsidRDefault="006066E4"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Please note that the </w:t>
      </w:r>
      <w:r w:rsidRPr="00FA1B71">
        <w:rPr>
          <w:rFonts w:ascii="Times New Roman" w:eastAsiaTheme="minorEastAsia" w:hAnsi="Times New Roman" w:cs="Times New Roman"/>
          <w:i/>
          <w:iCs/>
          <w:color w:val="000000" w:themeColor="text1"/>
        </w:rPr>
        <w:t>proportional to spared function</w:t>
      </w:r>
      <w:r w:rsidRPr="00FA1B71">
        <w:rPr>
          <w:rFonts w:ascii="Times New Roman" w:eastAsiaTheme="minorEastAsia" w:hAnsi="Times New Roman" w:cs="Times New Roman"/>
          <w:color w:val="000000" w:themeColor="text1"/>
        </w:rPr>
        <w:t xml:space="preserve"> model is not the mathematical inverse of the </w:t>
      </w:r>
      <w:r w:rsidRPr="00FA1B71">
        <w:rPr>
          <w:rFonts w:ascii="Times New Roman" w:eastAsiaTheme="minorEastAsia" w:hAnsi="Times New Roman" w:cs="Times New Roman"/>
          <w:i/>
          <w:iCs/>
          <w:color w:val="000000" w:themeColor="text1"/>
        </w:rPr>
        <w:t xml:space="preserve">proportional to </w:t>
      </w:r>
      <w:r w:rsidR="006F2ED1" w:rsidRPr="00FA1B71">
        <w:rPr>
          <w:rFonts w:ascii="Times New Roman" w:eastAsiaTheme="minorEastAsia" w:hAnsi="Times New Roman" w:cs="Times New Roman"/>
          <w:i/>
          <w:iCs/>
          <w:color w:val="000000" w:themeColor="text1"/>
        </w:rPr>
        <w:t>lost</w:t>
      </w:r>
      <w:r w:rsidRPr="00FA1B71">
        <w:rPr>
          <w:rFonts w:ascii="Times New Roman" w:eastAsiaTheme="minorEastAsia" w:hAnsi="Times New Roman" w:cs="Times New Roman"/>
          <w:i/>
          <w:iCs/>
          <w:color w:val="000000" w:themeColor="text1"/>
        </w:rPr>
        <w:t xml:space="preserve"> function </w:t>
      </w:r>
      <w:r w:rsidRPr="00FA1B71">
        <w:rPr>
          <w:rFonts w:ascii="Times New Roman" w:eastAsiaTheme="minorEastAsia" w:hAnsi="Times New Roman" w:cs="Times New Roman"/>
          <w:color w:val="000000" w:themeColor="text1"/>
        </w:rPr>
        <w:t xml:space="preserve">model. Indeed, models differ by the inclusion of the scale’s maximum </w:t>
      </w:r>
      <w:r w:rsidRPr="00FA1B71">
        <w:rPr>
          <w:rFonts w:ascii="Times New Roman" w:eastAsiaTheme="minorEastAsia" w:hAnsi="Times New Roman" w:cs="Times New Roman"/>
          <w:i/>
          <w:iCs/>
          <w:color w:val="000000" w:themeColor="text1"/>
        </w:rPr>
        <w:t xml:space="preserve">Max </w:t>
      </w:r>
      <w:r w:rsidRPr="00FA1B71">
        <w:rPr>
          <w:rFonts w:ascii="Times New Roman" w:eastAsiaTheme="minorEastAsia" w:hAnsi="Times New Roman" w:cs="Times New Roman"/>
          <w:color w:val="000000" w:themeColor="text1"/>
        </w:rPr>
        <w:t xml:space="preserve">and can thus not be transformed into one another.  </w:t>
      </w:r>
    </w:p>
    <w:p w14:paraId="23F7CBD5" w14:textId="77777777" w:rsidR="00E66705" w:rsidRPr="00FA1B71" w:rsidRDefault="00E66705"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3) </w:t>
      </w:r>
      <w:r w:rsidRPr="00FA1B71">
        <w:rPr>
          <w:rFonts w:ascii="Times New Roman" w:eastAsiaTheme="minorEastAsia" w:hAnsi="Times New Roman" w:cs="Times New Roman"/>
          <w:i/>
          <w:color w:val="000000" w:themeColor="text1"/>
        </w:rPr>
        <w:t>Constant</w:t>
      </w:r>
      <w:r w:rsidRPr="00FA1B71">
        <w:rPr>
          <w:rFonts w:ascii="Times New Roman" w:eastAsiaTheme="minorEastAsia" w:hAnsi="Times New Roman" w:cs="Times New Roman"/>
          <w:color w:val="000000" w:themeColor="text1"/>
        </w:rPr>
        <w:t xml:space="preserve"> is defined as,</w:t>
      </w:r>
    </w:p>
    <w:p w14:paraId="74537B13" w14:textId="77777777" w:rsidR="00E66705"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=A</m:t>
          </m:r>
        </m:oMath>
      </m:oMathPara>
    </w:p>
    <w:p w14:paraId="41A579CB" w14:textId="77777777" w:rsidR="00E66705" w:rsidRPr="00FA1B71" w:rsidRDefault="00E66705"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w:t>
      </w:r>
      <m:oMath>
        <m:r>
          <w:rPr>
            <w:rFonts w:ascii="Cambria Math" w:eastAsiaTheme="minorEastAsia" w:hAnsi="Cambria Math" w:cs="Times New Roman"/>
            <w:color w:val="000000" w:themeColor="text1"/>
          </w:rPr>
          <m:t>A</m:t>
        </m:r>
        <m:r>
          <m:rPr>
            <m:scr m:val="double-struck"/>
          </m:rPr>
          <w:rPr>
            <w:rFonts w:ascii="Cambria Math" w:eastAsiaTheme="minorEastAsia" w:hAnsi="Cambria Math" w:cs="Times New Roman"/>
            <w:color w:val="000000" w:themeColor="text1"/>
          </w:rPr>
          <m:t xml:space="preserve">∈R ∧ </m:t>
        </m:r>
        <m:r>
          <w:rPr>
            <w:rFonts w:ascii="Cambria Math" w:eastAsiaTheme="minorEastAsia" w:hAnsi="Cambria Math" w:cs="Times New Roman"/>
            <w:color w:val="000000" w:themeColor="text1"/>
          </w:rPr>
          <m:t>0≤A&lt;Max</m:t>
        </m:r>
      </m:oMath>
      <w:r w:rsidRPr="00FA1B71">
        <w:rPr>
          <w:rFonts w:ascii="Times New Roman" w:eastAsiaTheme="minorEastAsia" w:hAnsi="Times New Roman" w:cs="Times New Roman"/>
          <w:color w:val="000000" w:themeColor="text1"/>
        </w:rPr>
        <w:t>.</w:t>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w:r w:rsidR="00372865" w:rsidRPr="00FA1B71">
        <w:rPr>
          <w:rFonts w:ascii="Times New Roman" w:eastAsiaTheme="minorEastAsia" w:hAnsi="Times New Roman" w:cs="Times New Roman"/>
          <w:color w:val="000000" w:themeColor="text1"/>
        </w:rPr>
        <w:tab/>
      </w:r>
      <m:oMath>
        <m:r>
          <w:rPr>
            <w:rFonts w:ascii="Cambria Math" w:eastAsiaTheme="minorEastAsia" w:hAnsi="Cambria Math" w:cs="Times New Roman"/>
            <w:color w:val="000000" w:themeColor="text1"/>
          </w:rPr>
          <m:t>∎</m:t>
        </m:r>
      </m:oMath>
    </w:p>
    <w:p w14:paraId="043E3E30" w14:textId="77777777" w:rsidR="00217FDA" w:rsidRPr="00FA1B71" w:rsidRDefault="00217FDA"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These three change formulae generate different patterns in all but one case, which is when </w:t>
      </w:r>
      <m:oMath>
        <m:r>
          <w:rPr>
            <w:rFonts w:ascii="Cambria Math" w:eastAsiaTheme="minorEastAsia" w:hAnsi="Cambria Math" w:cs="Times New Roman"/>
            <w:color w:val="000000" w:themeColor="text1"/>
          </w:rPr>
          <m:t>B=A=0</m:t>
        </m:r>
      </m:oMath>
      <w:r w:rsidRPr="00FA1B71">
        <w:rPr>
          <w:rFonts w:ascii="Times New Roman" w:eastAsiaTheme="minorEastAsia" w:hAnsi="Times New Roman" w:cs="Times New Roman"/>
          <w:color w:val="000000" w:themeColor="text1"/>
        </w:rPr>
        <w:t xml:space="preserve">, the boundary condition in which </w:t>
      </w:r>
      <m:oMath>
        <m:r>
          <w:rPr>
            <w:rFonts w:ascii="Cambria Math" w:eastAsiaTheme="minorEastAsia" w:hAnsi="Cambria Math" w:cs="Times New Roman"/>
            <w:color w:val="000000" w:themeColor="text1"/>
          </w:rPr>
          <m:t>Y=X</m:t>
        </m:r>
      </m:oMath>
      <w:r w:rsidRPr="00FA1B71">
        <w:rPr>
          <w:rFonts w:ascii="Times New Roman" w:eastAsiaTheme="minorEastAsia" w:hAnsi="Times New Roman" w:cs="Times New Roman"/>
          <w:color w:val="000000" w:themeColor="text1"/>
        </w:rPr>
        <w:t xml:space="preserve"> and there is no recovery.</w:t>
      </w:r>
    </w:p>
    <w:p w14:paraId="62E457F4" w14:textId="77777777" w:rsidR="00712094" w:rsidRPr="00FA1B71" w:rsidRDefault="00C67EA7"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The standard</w:t>
      </w:r>
      <w:r w:rsidR="00093514" w:rsidRPr="00FA1B71">
        <w:rPr>
          <w:rFonts w:ascii="Times New Roman" w:eastAsiaTheme="minorEastAsia" w:hAnsi="Times New Roman" w:cs="Times New Roman"/>
          <w:color w:val="000000" w:themeColor="text1"/>
        </w:rPr>
        <w:t>-form</w:t>
      </w:r>
      <w:r w:rsidRPr="00FA1B71">
        <w:rPr>
          <w:rFonts w:ascii="Times New Roman" w:eastAsiaTheme="minorEastAsia" w:hAnsi="Times New Roman" w:cs="Times New Roman"/>
          <w:color w:val="000000" w:themeColor="text1"/>
        </w:rPr>
        <w:t xml:space="preserve"> linear regression equation, which directly relates </w:t>
      </w:r>
      <m:oMath>
        <m:r>
          <w:rPr>
            <w:rFonts w:ascii="Cambria Math" w:eastAsiaTheme="minorEastAsia" w:hAnsi="Cambria Math" w:cs="Times New Roman"/>
            <w:color w:val="000000" w:themeColor="text1"/>
          </w:rPr>
          <m:t>Y</m:t>
        </m:r>
      </m:oMath>
      <w:r w:rsidRPr="00FA1B71">
        <w:rPr>
          <w:rFonts w:ascii="Times New Roman" w:eastAsiaTheme="minorEastAsia" w:hAnsi="Times New Roman" w:cs="Times New Roman"/>
          <w:color w:val="000000" w:themeColor="text1"/>
        </w:rPr>
        <w:t xml:space="preserve"> and </w:t>
      </w:r>
      <m:oMath>
        <m:r>
          <w:rPr>
            <w:rFonts w:ascii="Cambria Math" w:eastAsiaTheme="minorEastAsia" w:hAnsi="Cambria Math" w:cs="Times New Roman"/>
            <w:color w:val="000000" w:themeColor="text1"/>
          </w:rPr>
          <m:t>X</m:t>
        </m:r>
      </m:oMath>
      <w:r w:rsidRPr="00FA1B71">
        <w:rPr>
          <w:rFonts w:ascii="Times New Roman" w:eastAsiaTheme="minorEastAsia" w:hAnsi="Times New Roman" w:cs="Times New Roman"/>
          <w:color w:val="000000" w:themeColor="text1"/>
        </w:rPr>
        <w:t>, rather than through change, is defined as,</w:t>
      </w:r>
    </w:p>
    <w:p w14:paraId="6D0F2566" w14:textId="77777777" w:rsidR="00C67EA7" w:rsidRPr="00FA1B71" w:rsidRDefault="00C67EA7" w:rsidP="00096E0C">
      <w:pPr>
        <w:spacing w:line="360" w:lineRule="auto"/>
        <w:jc w:val="both"/>
        <w:rPr>
          <w:rFonts w:ascii="Times New Roman" w:eastAsiaTheme="minorEastAsia" w:hAnsi="Times New Roman" w:cs="Times New Roman"/>
          <w:color w:val="000000" w:themeColor="text1"/>
        </w:rPr>
      </w:pPr>
      <m:oMathPara>
        <m:oMath>
          <m:r>
            <w:rPr>
              <w:rFonts w:ascii="Cambria Math" w:hAnsi="Cambria Math" w:cs="Times New Roman"/>
              <w:color w:val="000000" w:themeColor="text1"/>
            </w:rPr>
            <w:lastRenderedPageBreak/>
            <m:t>Y=b.X+a</m:t>
          </m:r>
        </m:oMath>
      </m:oMathPara>
    </w:p>
    <w:p w14:paraId="791A9A42" w14:textId="77777777" w:rsidR="00C67EA7" w:rsidRPr="00FA1B71" w:rsidRDefault="00C67EA7"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w:t>
      </w:r>
      <m:oMath>
        <m:r>
          <w:rPr>
            <w:rFonts w:ascii="Cambria Math" w:eastAsiaTheme="minorEastAsia" w:hAnsi="Cambria Math" w:cs="Times New Roman"/>
            <w:color w:val="000000" w:themeColor="text1"/>
          </w:rPr>
          <m:t>a, b</m:t>
        </m:r>
        <m:r>
          <m:rPr>
            <m:scr m:val="double-struck"/>
          </m:rPr>
          <w:rPr>
            <w:rFonts w:ascii="Cambria Math" w:eastAsiaTheme="minorEastAsia" w:hAnsi="Cambria Math" w:cs="Times New Roman"/>
            <w:color w:val="000000" w:themeColor="text1"/>
          </w:rPr>
          <m:t>∈R</m:t>
        </m:r>
      </m:oMath>
      <w:r w:rsidRPr="00FA1B71">
        <w:rPr>
          <w:rFonts w:ascii="Times New Roman" w:eastAsiaTheme="minorEastAsia" w:hAnsi="Times New Roman" w:cs="Times New Roman"/>
          <w:color w:val="000000" w:themeColor="text1"/>
        </w:rPr>
        <w:t xml:space="preserve">. We use lower case </w:t>
      </w:r>
      <w:r w:rsidR="00CD5C84" w:rsidRPr="00FA1B71">
        <w:rPr>
          <w:rFonts w:ascii="Times New Roman" w:eastAsiaTheme="minorEastAsia" w:hAnsi="Times New Roman" w:cs="Times New Roman"/>
          <w:color w:val="000000" w:themeColor="text1"/>
        </w:rPr>
        <w:t>to distinguish coefficient and intercept</w:t>
      </w:r>
      <w:r w:rsidRPr="00FA1B71">
        <w:rPr>
          <w:rFonts w:ascii="Times New Roman" w:eastAsiaTheme="minorEastAsia" w:hAnsi="Times New Roman" w:cs="Times New Roman"/>
          <w:color w:val="000000" w:themeColor="text1"/>
        </w:rPr>
        <w:t xml:space="preserve"> when </w:t>
      </w:r>
      <w:r w:rsidR="00093514" w:rsidRPr="00FA1B71">
        <w:rPr>
          <w:rFonts w:ascii="Times New Roman" w:eastAsiaTheme="minorEastAsia" w:hAnsi="Times New Roman" w:cs="Times New Roman"/>
          <w:color w:val="000000" w:themeColor="text1"/>
        </w:rPr>
        <w:t xml:space="preserve">associated with standard-form </w:t>
      </w:r>
      <w:r w:rsidRPr="00FA1B71">
        <w:rPr>
          <w:rFonts w:ascii="Times New Roman" w:eastAsiaTheme="minorEastAsia" w:hAnsi="Times New Roman" w:cs="Times New Roman"/>
          <w:color w:val="000000" w:themeColor="text1"/>
        </w:rPr>
        <w:t xml:space="preserve">regression and </w:t>
      </w:r>
      <w:r w:rsidR="00CD5C84" w:rsidRPr="00FA1B71">
        <w:rPr>
          <w:rFonts w:ascii="Times New Roman" w:eastAsiaTheme="minorEastAsia" w:hAnsi="Times New Roman" w:cs="Times New Roman"/>
          <w:color w:val="000000" w:themeColor="text1"/>
        </w:rPr>
        <w:t xml:space="preserve">upper case </w:t>
      </w:r>
      <w:r w:rsidRPr="00FA1B71">
        <w:rPr>
          <w:rFonts w:ascii="Times New Roman" w:eastAsiaTheme="minorEastAsia" w:hAnsi="Times New Roman" w:cs="Times New Roman"/>
          <w:color w:val="000000" w:themeColor="text1"/>
        </w:rPr>
        <w:t>when associated with the change formulations.</w:t>
      </w:r>
    </w:p>
    <w:p w14:paraId="0C9CDEE0" w14:textId="77777777" w:rsidR="00B95CF7" w:rsidRPr="00FA1B71" w:rsidRDefault="00B95CF7"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We now show that each change formulation ca</w:t>
      </w:r>
      <w:r w:rsidR="00093514" w:rsidRPr="00FA1B71">
        <w:rPr>
          <w:rFonts w:ascii="Times New Roman" w:eastAsiaTheme="minorEastAsia" w:hAnsi="Times New Roman" w:cs="Times New Roman"/>
          <w:color w:val="000000" w:themeColor="text1"/>
        </w:rPr>
        <w:t xml:space="preserve">n be rearranged into a standard-form </w:t>
      </w:r>
      <w:r w:rsidRPr="00FA1B71">
        <w:rPr>
          <w:rFonts w:ascii="Times New Roman" w:eastAsiaTheme="minorEastAsia" w:hAnsi="Times New Roman" w:cs="Times New Roman"/>
          <w:color w:val="000000" w:themeColor="text1"/>
        </w:rPr>
        <w:t>regression.</w:t>
      </w:r>
    </w:p>
    <w:p w14:paraId="791EE574" w14:textId="7F05237A" w:rsidR="00B95CF7" w:rsidRPr="00FA1B71" w:rsidRDefault="00B95CF7"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 xml:space="preserve">Proposition </w:t>
      </w:r>
      <w:r w:rsidR="006B1039" w:rsidRPr="00FA1B71">
        <w:rPr>
          <w:rFonts w:ascii="Times New Roman" w:eastAsiaTheme="minorEastAsia" w:hAnsi="Times New Roman" w:cs="Times New Roman"/>
          <w:b/>
          <w:color w:val="000000" w:themeColor="text1"/>
        </w:rPr>
        <w:t xml:space="preserve">1 </w:t>
      </w:r>
      <w:r w:rsidR="00A93AF8" w:rsidRPr="00FA1B71">
        <w:rPr>
          <w:rFonts w:ascii="Times New Roman" w:eastAsiaTheme="minorEastAsia" w:hAnsi="Times New Roman" w:cs="Times New Roman"/>
          <w:b/>
          <w:color w:val="000000" w:themeColor="text1"/>
        </w:rPr>
        <w:t>(Proportional to Lost)</w:t>
      </w:r>
    </w:p>
    <w:p w14:paraId="3155882E" w14:textId="77777777" w:rsidR="00B95CF7" w:rsidRPr="00FA1B71" w:rsidRDefault="00B95CF7"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Given that </w:t>
      </w:r>
      <m:oMath>
        <m:r>
          <w:rPr>
            <w:rFonts w:ascii="Cambria Math" w:eastAsiaTheme="minorEastAsia" w:hAnsi="Cambria Math" w:cs="Times New Roman"/>
            <w:color w:val="000000" w:themeColor="text1"/>
          </w:rPr>
          <m:t>0≤B&lt;1</m:t>
        </m:r>
      </m:oMath>
      <w:r w:rsidRPr="00FA1B71">
        <w:rPr>
          <w:rFonts w:ascii="Times New Roman" w:eastAsiaTheme="minorEastAsia" w:hAnsi="Times New Roman" w:cs="Times New Roman"/>
          <w:color w:val="000000" w:themeColor="text1"/>
        </w:rPr>
        <w:t>,</w:t>
      </w:r>
    </w:p>
    <w:p w14:paraId="39561C10" w14:textId="77777777" w:rsidR="00B95CF7"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m:t>
          </m:r>
          <m:d>
            <m:dPr>
              <m:ctrlPr>
                <w:rPr>
                  <w:rFonts w:ascii="Cambria Math" w:hAnsi="Cambria Math" w:cs="Times New Roman"/>
                  <w:i/>
                  <w:color w:val="000000" w:themeColor="text1"/>
                </w:rPr>
              </m:ctrlPr>
            </m:dPr>
            <m:e>
              <m:r>
                <w:rPr>
                  <w:rFonts w:ascii="Cambria Math" w:hAnsi="Cambria Math" w:cs="Times New Roman"/>
                  <w:color w:val="000000" w:themeColor="text1"/>
                </w:rPr>
                <m:t>Max-X</m:t>
              </m:r>
            </m:e>
          </m:d>
          <m:r>
            <w:rPr>
              <w:rFonts w:ascii="Cambria Math" w:eastAsiaTheme="minorEastAsia" w:hAnsi="Cambria Math" w:cs="Times New Roman"/>
              <w:color w:val="000000" w:themeColor="text1"/>
            </w:rPr>
            <m:t xml:space="preserve">   ⟺   </m:t>
          </m:r>
          <m:r>
            <w:rPr>
              <w:rFonts w:ascii="Cambria Math" w:hAnsi="Cambria Math" w:cs="Times New Roman"/>
              <w:color w:val="000000" w:themeColor="text1"/>
            </w:rPr>
            <m:t xml:space="preserve">Y=b.X+a </m:t>
          </m:r>
          <m:r>
            <w:rPr>
              <w:rFonts w:ascii="Cambria Math" w:eastAsiaTheme="minorEastAsia" w:hAnsi="Cambria Math" w:cs="Times New Roman"/>
              <w:color w:val="000000" w:themeColor="text1"/>
            </w:rPr>
            <m:t>∧ a=</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1-b</m:t>
              </m:r>
            </m:e>
          </m:d>
          <m:r>
            <w:rPr>
              <w:rFonts w:ascii="Cambria Math" w:eastAsiaTheme="minorEastAsia" w:hAnsi="Cambria Math" w:cs="Times New Roman"/>
              <w:color w:val="000000" w:themeColor="text1"/>
            </w:rPr>
            <m:t>.Max ∧ B=1-b</m:t>
          </m:r>
        </m:oMath>
      </m:oMathPara>
    </w:p>
    <w:p w14:paraId="377F5300" w14:textId="77777777" w:rsidR="00B95CF7" w:rsidRPr="00FA1B71" w:rsidRDefault="00414924"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P</w:t>
      </w:r>
      <w:r w:rsidR="00B95CF7" w:rsidRPr="00FA1B71">
        <w:rPr>
          <w:rFonts w:ascii="Times New Roman" w:eastAsiaTheme="minorEastAsia" w:hAnsi="Times New Roman" w:cs="Times New Roman"/>
          <w:b/>
          <w:color w:val="000000" w:themeColor="text1"/>
        </w:rPr>
        <w:t>roof</w:t>
      </w:r>
    </w:p>
    <w:p w14:paraId="2AA001E4" w14:textId="77777777" w:rsidR="00414924" w:rsidRPr="00FA1B71" w:rsidRDefault="00414924" w:rsidP="00096E0C">
      <w:pPr>
        <w:tabs>
          <w:tab w:val="left" w:pos="2287"/>
        </w:tabs>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Assume </w:t>
      </w:r>
      <m:oMath>
        <m:r>
          <w:rPr>
            <w:rFonts w:ascii="Cambria Math" w:eastAsiaTheme="minorEastAsia" w:hAnsi="Cambria Math" w:cs="Times New Roman"/>
            <w:color w:val="000000" w:themeColor="text1"/>
          </w:rPr>
          <m:t>0≤B&lt;1</m:t>
        </m:r>
      </m:oMath>
      <w:r w:rsidR="0035759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then we can reason as follows,</w:t>
      </w:r>
    </w:p>
    <w:p w14:paraId="577547F7" w14:textId="77777777" w:rsidR="0035759A"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m:t>
          </m:r>
          <m:d>
            <m:dPr>
              <m:ctrlPr>
                <w:rPr>
                  <w:rFonts w:ascii="Cambria Math" w:hAnsi="Cambria Math" w:cs="Times New Roman"/>
                  <w:i/>
                  <w:color w:val="000000" w:themeColor="text1"/>
                </w:rPr>
              </m:ctrlPr>
            </m:dPr>
            <m:e>
              <m:r>
                <w:rPr>
                  <w:rFonts w:ascii="Cambria Math" w:hAnsi="Cambria Math" w:cs="Times New Roman"/>
                  <w:color w:val="000000" w:themeColor="text1"/>
                </w:rPr>
                <m:t>Max-X</m:t>
              </m:r>
            </m:e>
          </m:d>
          <m:r>
            <w:rPr>
              <w:rFonts w:ascii="Cambria Math" w:eastAsiaTheme="minorEastAsia" w:hAnsi="Cambria Math" w:cs="Times New Roman"/>
              <w:color w:val="000000" w:themeColor="text1"/>
            </w:rPr>
            <m:t xml:space="preserve">   ⟺  </m:t>
          </m:r>
          <m:r>
            <w:rPr>
              <w:rFonts w:ascii="Cambria Math" w:hAnsi="Cambria Math" w:cs="Times New Roman"/>
              <w:color w:val="000000" w:themeColor="text1"/>
            </w:rPr>
            <m:t>Y=B.Max-B.X+X</m:t>
          </m:r>
          <m:r>
            <w:rPr>
              <w:rFonts w:ascii="Cambria Math" w:eastAsiaTheme="minorEastAsia" w:hAnsi="Cambria Math" w:cs="Times New Roman"/>
              <w:color w:val="000000" w:themeColor="text1"/>
            </w:rPr>
            <m:t xml:space="preserve">   ⟺  </m:t>
          </m:r>
          <m:r>
            <w:rPr>
              <w:rFonts w:ascii="Cambria Math" w:hAnsi="Cambria Math" w:cs="Times New Roman"/>
              <w:color w:val="000000" w:themeColor="text1"/>
            </w:rPr>
            <m:t>Y=</m:t>
          </m:r>
          <m:d>
            <m:dPr>
              <m:ctrlPr>
                <w:rPr>
                  <w:rFonts w:ascii="Cambria Math" w:hAnsi="Cambria Math" w:cs="Times New Roman"/>
                  <w:i/>
                  <w:color w:val="000000" w:themeColor="text1"/>
                </w:rPr>
              </m:ctrlPr>
            </m:dPr>
            <m:e>
              <m:r>
                <w:rPr>
                  <w:rFonts w:ascii="Cambria Math" w:hAnsi="Cambria Math" w:cs="Times New Roman"/>
                  <w:color w:val="000000" w:themeColor="text1"/>
                </w:rPr>
                <m:t>1-B</m:t>
              </m:r>
            </m:e>
          </m:d>
          <m:r>
            <w:rPr>
              <w:rFonts w:ascii="Cambria Math" w:hAnsi="Cambria Math" w:cs="Times New Roman"/>
              <w:color w:val="000000" w:themeColor="text1"/>
            </w:rPr>
            <m:t>.X+B.Max</m:t>
          </m:r>
        </m:oMath>
      </m:oMathPara>
    </w:p>
    <w:p w14:paraId="4956BB27" w14:textId="77777777" w:rsidR="00A16661" w:rsidRPr="00FA1B71" w:rsidRDefault="00A1666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but now, if we let </w:t>
      </w:r>
      <m:oMath>
        <m:r>
          <w:rPr>
            <w:rFonts w:ascii="Cambria Math" w:eastAsiaTheme="minorEastAsia" w:hAnsi="Cambria Math" w:cs="Times New Roman"/>
            <w:color w:val="000000" w:themeColor="text1"/>
          </w:rPr>
          <m:t>b=1-B</m:t>
        </m:r>
      </m:oMath>
      <w:r w:rsidRPr="00FA1B71">
        <w:rPr>
          <w:rFonts w:ascii="Times New Roman" w:eastAsiaTheme="minorEastAsia" w:hAnsi="Times New Roman" w:cs="Times New Roman"/>
          <w:color w:val="000000" w:themeColor="text1"/>
        </w:rPr>
        <w:t xml:space="preserve"> and </w:t>
      </w:r>
      <m:oMath>
        <m:r>
          <w:rPr>
            <w:rFonts w:ascii="Cambria Math" w:eastAsiaTheme="minorEastAsia" w:hAnsi="Cambria Math" w:cs="Times New Roman"/>
            <w:color w:val="000000" w:themeColor="text1"/>
          </w:rPr>
          <m:t>a=B.Max</m:t>
        </m:r>
      </m:oMath>
      <w:r w:rsidR="005775B6" w:rsidRPr="00FA1B71">
        <w:rPr>
          <w:rFonts w:ascii="Times New Roman" w:eastAsiaTheme="minorEastAsia" w:hAnsi="Times New Roman" w:cs="Times New Roman"/>
          <w:color w:val="000000" w:themeColor="text1"/>
        </w:rPr>
        <w:t>, we obtain,</w:t>
      </w:r>
    </w:p>
    <w:p w14:paraId="1F569AA4" w14:textId="77777777" w:rsidR="00E60373"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m:t>
          </m:r>
          <m:d>
            <m:dPr>
              <m:ctrlPr>
                <w:rPr>
                  <w:rFonts w:ascii="Cambria Math" w:hAnsi="Cambria Math" w:cs="Times New Roman"/>
                  <w:i/>
                  <w:color w:val="000000" w:themeColor="text1"/>
                </w:rPr>
              </m:ctrlPr>
            </m:dPr>
            <m:e>
              <m:r>
                <w:rPr>
                  <w:rFonts w:ascii="Cambria Math" w:hAnsi="Cambria Math" w:cs="Times New Roman"/>
                  <w:color w:val="000000" w:themeColor="text1"/>
                </w:rPr>
                <m:t>Max-X</m:t>
              </m:r>
            </m:e>
          </m:d>
          <m:r>
            <w:rPr>
              <w:rFonts w:ascii="Cambria Math" w:eastAsiaTheme="minorEastAsia" w:hAnsi="Cambria Math" w:cs="Times New Roman"/>
              <w:color w:val="000000" w:themeColor="text1"/>
            </w:rPr>
            <m:t xml:space="preserve"> ⟺ Y</m:t>
          </m:r>
          <m:r>
            <w:rPr>
              <w:rFonts w:ascii="Cambria Math" w:hAnsi="Cambria Math" w:cs="Times New Roman"/>
              <w:color w:val="000000" w:themeColor="text1"/>
            </w:rPr>
            <m:t>=b.X+a</m:t>
          </m:r>
          <m:r>
            <w:rPr>
              <w:rFonts w:ascii="Cambria Math" w:eastAsiaTheme="minorEastAsia" w:hAnsi="Cambria Math" w:cs="Times New Roman"/>
              <w:color w:val="000000" w:themeColor="text1"/>
            </w:rPr>
            <m:t xml:space="preserve"> ∧ b=1-B</m:t>
          </m:r>
          <m:r>
            <m:rPr>
              <m:sty m:val="p"/>
            </m:rPr>
            <w:rPr>
              <w:rFonts w:ascii="Cambria Math" w:eastAsiaTheme="minorEastAsia" w:hAnsi="Cambria Math" w:cs="Times New Roman"/>
              <w:color w:val="000000" w:themeColor="text1"/>
            </w:rPr>
            <m:t xml:space="preserve"> </m:t>
          </m:r>
          <m:r>
            <w:rPr>
              <w:rFonts w:ascii="Cambria Math" w:eastAsiaTheme="minorEastAsia" w:hAnsi="Cambria Math" w:cs="Times New Roman"/>
              <w:color w:val="000000" w:themeColor="text1"/>
            </w:rPr>
            <m:t xml:space="preserve"> ∧ a=B.Max </m:t>
          </m:r>
        </m:oMath>
      </m:oMathPara>
    </w:p>
    <w:p w14:paraId="58774664" w14:textId="77777777" w:rsidR="00253CE6" w:rsidRPr="00FA1B71" w:rsidRDefault="00BA0476" w:rsidP="00096E0C">
      <w:pPr>
        <w:spacing w:line="360" w:lineRule="auto"/>
        <w:jc w:val="both"/>
        <w:rPr>
          <w:rFonts w:ascii="Times New Roman" w:eastAsiaTheme="minorEastAsia" w:hAnsi="Times New Roman" w:cs="Times New Roman"/>
          <w:color w:val="000000" w:themeColor="text1"/>
        </w:rPr>
      </w:pPr>
      <m:oMathPara>
        <m:oMath>
          <m:r>
            <w:rPr>
              <w:rFonts w:ascii="Cambria Math" w:eastAsiaTheme="minorEastAsia" w:hAnsi="Cambria Math" w:cs="Times New Roman"/>
              <w:color w:val="000000" w:themeColor="text1"/>
            </w:rPr>
            <m:t>⟺ Y</m:t>
          </m:r>
          <m:r>
            <w:rPr>
              <w:rFonts w:ascii="Cambria Math" w:hAnsi="Cambria Math" w:cs="Times New Roman"/>
              <w:color w:val="000000" w:themeColor="text1"/>
            </w:rPr>
            <m:t>=b.X+a</m:t>
          </m:r>
          <m:r>
            <w:rPr>
              <w:rFonts w:ascii="Cambria Math" w:eastAsiaTheme="minorEastAsia" w:hAnsi="Cambria Math" w:cs="Times New Roman"/>
              <w:color w:val="000000" w:themeColor="text1"/>
            </w:rPr>
            <m:t xml:space="preserve"> ∧ a=</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1-b</m:t>
              </m:r>
            </m:e>
          </m:d>
          <m:r>
            <w:rPr>
              <w:rFonts w:ascii="Cambria Math" w:eastAsiaTheme="minorEastAsia" w:hAnsi="Cambria Math" w:cs="Times New Roman"/>
              <w:color w:val="000000" w:themeColor="text1"/>
            </w:rPr>
            <m:t>.Max ∧ B=1-b</m:t>
          </m:r>
        </m:oMath>
      </m:oMathPara>
    </w:p>
    <w:p w14:paraId="72D448BC" w14:textId="77777777" w:rsidR="00B95CF7" w:rsidRPr="00FA1B71" w:rsidRDefault="009F3D4C"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which is as required. </w:t>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m:oMath>
        <m:r>
          <w:rPr>
            <w:rFonts w:ascii="Cambria Math" w:eastAsiaTheme="minorEastAsia" w:hAnsi="Cambria Math" w:cs="Times New Roman"/>
            <w:color w:val="000000" w:themeColor="text1"/>
          </w:rPr>
          <m:t>∎</m:t>
        </m:r>
      </m:oMath>
    </w:p>
    <w:p w14:paraId="54F74F67" w14:textId="3F5E95E0" w:rsidR="00217FDA" w:rsidRPr="00FA1B71" w:rsidRDefault="00AD61B0"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Proposition </w:t>
      </w:r>
      <w:r w:rsidR="00F72EA6" w:rsidRPr="00FA1B71">
        <w:rPr>
          <w:rFonts w:ascii="Times New Roman" w:eastAsiaTheme="minorEastAsia" w:hAnsi="Times New Roman" w:cs="Times New Roman"/>
          <w:color w:val="000000" w:themeColor="text1"/>
        </w:rPr>
        <w:t xml:space="preserve">1 </w:t>
      </w:r>
      <w:r w:rsidRPr="00FA1B71">
        <w:rPr>
          <w:rFonts w:ascii="Times New Roman" w:eastAsiaTheme="minorEastAsia" w:hAnsi="Times New Roman" w:cs="Times New Roman"/>
          <w:color w:val="000000" w:themeColor="text1"/>
        </w:rPr>
        <w:t xml:space="preserve">shows that once the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equation is turned into t</w:t>
      </w:r>
      <w:r w:rsidR="00093514" w:rsidRPr="00FA1B71">
        <w:rPr>
          <w:rFonts w:ascii="Times New Roman" w:eastAsiaTheme="minorEastAsia" w:hAnsi="Times New Roman" w:cs="Times New Roman"/>
          <w:color w:val="000000" w:themeColor="text1"/>
        </w:rPr>
        <w:t xml:space="preserve">he standard-form </w:t>
      </w:r>
      <w:r w:rsidRPr="00FA1B71">
        <w:rPr>
          <w:rFonts w:ascii="Times New Roman" w:eastAsiaTheme="minorEastAsia" w:hAnsi="Times New Roman" w:cs="Times New Roman"/>
          <w:color w:val="000000" w:themeColor="text1"/>
        </w:rPr>
        <w:t xml:space="preserve">regression equation, as </w:t>
      </w:r>
      <m:oMath>
        <m:r>
          <w:rPr>
            <w:rFonts w:ascii="Cambria Math" w:eastAsiaTheme="minorEastAsia" w:hAnsi="Cambria Math" w:cs="Times New Roman"/>
            <w:color w:val="000000" w:themeColor="text1"/>
          </w:rPr>
          <m:t>a</m:t>
        </m:r>
      </m:oMath>
      <w:r w:rsidRPr="00FA1B71">
        <w:rPr>
          <w:rFonts w:ascii="Times New Roman" w:eastAsiaTheme="minorEastAsia" w:hAnsi="Times New Roman" w:cs="Times New Roman"/>
          <w:color w:val="000000" w:themeColor="text1"/>
        </w:rPr>
        <w:t xml:space="preserve"> goes up (in the range zero to </w:t>
      </w:r>
      <m:oMath>
        <m:r>
          <w:rPr>
            <w:rFonts w:ascii="Cambria Math" w:eastAsiaTheme="minorEastAsia" w:hAnsi="Cambria Math" w:cs="Times New Roman"/>
            <w:color w:val="000000" w:themeColor="text1"/>
          </w:rPr>
          <m:t>Max</m:t>
        </m:r>
      </m:oMath>
      <w:r w:rsidRPr="00FA1B71">
        <w:rPr>
          <w:rFonts w:ascii="Times New Roman" w:eastAsiaTheme="minorEastAsia" w:hAnsi="Times New Roman" w:cs="Times New Roman"/>
          <w:color w:val="000000" w:themeColor="text1"/>
        </w:rPr>
        <w:t>)</w:t>
      </w:r>
      <w:r w:rsidR="008A4618"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eastAsiaTheme="minorEastAsia" w:hAnsi="Cambria Math" w:cs="Times New Roman"/>
            <w:color w:val="000000" w:themeColor="text1"/>
          </w:rPr>
          <m:t>b</m:t>
        </m:r>
      </m:oMath>
      <w:r w:rsidRPr="00FA1B71">
        <w:rPr>
          <w:rFonts w:ascii="Times New Roman" w:eastAsiaTheme="minorEastAsia" w:hAnsi="Times New Roman" w:cs="Times New Roman"/>
          <w:color w:val="000000" w:themeColor="text1"/>
        </w:rPr>
        <w:t xml:space="preserve"> comes down, according to the formula </w:t>
      </w:r>
      <m:oMath>
        <m:r>
          <w:rPr>
            <w:rFonts w:ascii="Cambria Math" w:eastAsiaTheme="minorEastAsia" w:hAnsi="Cambria Math" w:cs="Times New Roman"/>
            <w:color w:val="000000" w:themeColor="text1"/>
          </w:rPr>
          <m:t>b=1-(a/Max)</m:t>
        </m:r>
      </m:oMath>
      <w:r w:rsidRPr="00FA1B71">
        <w:rPr>
          <w:rFonts w:ascii="Times New Roman" w:eastAsiaTheme="minorEastAsia" w:hAnsi="Times New Roman" w:cs="Times New Roman"/>
          <w:color w:val="000000" w:themeColor="text1"/>
        </w:rPr>
        <w:t>. Thus, stronger proportional recovery patterns, i.e.</w:t>
      </w:r>
      <w:r w:rsidR="008A4618"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with bigger </w:t>
      </w:r>
      <m:oMath>
        <m:r>
          <w:rPr>
            <w:rFonts w:ascii="Cambria Math" w:eastAsiaTheme="minorEastAsia" w:hAnsi="Cambria Math" w:cs="Times New Roman"/>
            <w:color w:val="000000" w:themeColor="text1"/>
          </w:rPr>
          <m:t>B</m:t>
        </m:r>
      </m:oMath>
      <w:r w:rsidRPr="00FA1B71">
        <w:rPr>
          <w:rFonts w:ascii="Times New Roman" w:eastAsiaTheme="minorEastAsia" w:hAnsi="Times New Roman" w:cs="Times New Roman"/>
          <w:color w:val="000000" w:themeColor="text1"/>
        </w:rPr>
        <w:t>’s</w:t>
      </w:r>
      <w:r w:rsidR="001D1F57"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lead to increased intercepts and</w:t>
      </w:r>
      <w:r w:rsidR="00093514" w:rsidRPr="00FA1B71">
        <w:rPr>
          <w:rFonts w:ascii="Times New Roman" w:eastAsiaTheme="minorEastAsia" w:hAnsi="Times New Roman" w:cs="Times New Roman"/>
          <w:color w:val="000000" w:themeColor="text1"/>
        </w:rPr>
        <w:t xml:space="preserve"> reduced slopes in the standard-form regression</w:t>
      </w:r>
      <w:r w:rsidRPr="00FA1B71">
        <w:rPr>
          <w:rFonts w:ascii="Times New Roman" w:eastAsiaTheme="minorEastAsia" w:hAnsi="Times New Roman" w:cs="Times New Roman"/>
          <w:color w:val="000000" w:themeColor="text1"/>
        </w:rPr>
        <w:t>.</w:t>
      </w:r>
    </w:p>
    <w:p w14:paraId="2EAE0D0B" w14:textId="553D414D" w:rsidR="00EA47BA" w:rsidRPr="00FA1B71" w:rsidRDefault="00EF168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The set of possible linear relationships that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encompasses are shown in </w:t>
      </w:r>
      <w:r w:rsidR="00CC0750" w:rsidRPr="00FA1B71">
        <w:rPr>
          <w:rFonts w:ascii="Times New Roman" w:eastAsiaTheme="minorEastAsia" w:hAnsi="Times New Roman" w:cs="Times New Roman"/>
          <w:b/>
          <w:bCs/>
          <w:color w:val="000000" w:themeColor="text1"/>
        </w:rPr>
        <w:t>F</w:t>
      </w:r>
      <w:r w:rsidRPr="00FA1B71">
        <w:rPr>
          <w:rFonts w:ascii="Times New Roman" w:eastAsiaTheme="minorEastAsia" w:hAnsi="Times New Roman" w:cs="Times New Roman"/>
          <w:b/>
          <w:bCs/>
          <w:color w:val="000000" w:themeColor="text1"/>
        </w:rPr>
        <w:t xml:space="preserve">igure </w:t>
      </w:r>
      <w:r w:rsidR="00B8662B" w:rsidRPr="00FA1B71">
        <w:rPr>
          <w:rFonts w:ascii="Times New Roman" w:eastAsiaTheme="minorEastAsia" w:hAnsi="Times New Roman" w:cs="Times New Roman"/>
          <w:b/>
          <w:bCs/>
          <w:color w:val="000000" w:themeColor="text1"/>
        </w:rPr>
        <w:t>2</w:t>
      </w:r>
      <w:r w:rsidR="00F00C4A"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color w:val="000000" w:themeColor="text1"/>
        </w:rPr>
        <w:t xml:space="preserve">(panel </w:t>
      </w:r>
      <w:r w:rsidR="00F00C4A" w:rsidRPr="00FA1B71">
        <w:rPr>
          <w:rFonts w:ascii="Times New Roman" w:eastAsiaTheme="minorEastAsia" w:hAnsi="Times New Roman" w:cs="Times New Roman"/>
          <w:color w:val="000000" w:themeColor="text1"/>
        </w:rPr>
        <w:t>A change form and D standard-form</w:t>
      </w:r>
      <w:r w:rsidRPr="00FA1B71">
        <w:rPr>
          <w:rFonts w:ascii="Times New Roman" w:eastAsiaTheme="minorEastAsia" w:hAnsi="Times New Roman" w:cs="Times New Roman"/>
          <w:color w:val="000000" w:themeColor="text1"/>
        </w:rPr>
        <w:t xml:space="preserve">) in the main body. This makes it clear that </w:t>
      </w:r>
      <w:r w:rsidRPr="00FA1B71">
        <w:rPr>
          <w:rFonts w:ascii="Times New Roman" w:eastAsiaTheme="minorEastAsia" w:hAnsi="Times New Roman" w:cs="Times New Roman"/>
          <w:i/>
          <w:iCs/>
          <w:color w:val="000000" w:themeColor="text1"/>
        </w:rPr>
        <w:t xml:space="preserve">proportional to lost </w:t>
      </w:r>
      <w:r w:rsidRPr="00FA1B71">
        <w:rPr>
          <w:rFonts w:ascii="Times New Roman" w:eastAsiaTheme="minorEastAsia" w:hAnsi="Times New Roman" w:cs="Times New Roman"/>
          <w:color w:val="000000" w:themeColor="text1"/>
        </w:rPr>
        <w:t xml:space="preserve">reflects a restricted range of the </w:t>
      </w:r>
      <w:r w:rsidR="00093514" w:rsidRPr="00FA1B71">
        <w:rPr>
          <w:rFonts w:ascii="Times New Roman" w:eastAsiaTheme="minorEastAsia" w:hAnsi="Times New Roman" w:cs="Times New Roman"/>
          <w:color w:val="000000" w:themeColor="text1"/>
        </w:rPr>
        <w:t xml:space="preserve">standard-form </w:t>
      </w:r>
      <w:r w:rsidRPr="00FA1B71">
        <w:rPr>
          <w:rFonts w:ascii="Times New Roman" w:eastAsiaTheme="minorEastAsia" w:hAnsi="Times New Roman" w:cs="Times New Roman"/>
          <w:color w:val="000000" w:themeColor="text1"/>
        </w:rPr>
        <w:t>regression. Indeed</w:t>
      </w:r>
      <w:r w:rsidR="00EA47BA" w:rsidRPr="00FA1B71">
        <w:rPr>
          <w:rFonts w:ascii="Times New Roman" w:eastAsiaTheme="minorEastAsia" w:hAnsi="Times New Roman" w:cs="Times New Roman"/>
          <w:color w:val="000000" w:themeColor="text1"/>
        </w:rPr>
        <w:t xml:space="preserve">, we can highlight two varieties of </w:t>
      </w:r>
      <w:r w:rsidR="00EA47BA" w:rsidRPr="00FA1B71">
        <w:rPr>
          <w:rFonts w:ascii="Times New Roman" w:eastAsiaTheme="minorEastAsia" w:hAnsi="Times New Roman" w:cs="Times New Roman"/>
          <w:i/>
          <w:iCs/>
          <w:color w:val="000000" w:themeColor="text1"/>
        </w:rPr>
        <w:t>proportional to lost</w:t>
      </w:r>
      <w:r w:rsidR="00C47AAE" w:rsidRPr="00FA1B71">
        <w:rPr>
          <w:rFonts w:ascii="Times New Roman" w:eastAsiaTheme="minorEastAsia" w:hAnsi="Times New Roman" w:cs="Times New Roman"/>
          <w:color w:val="000000" w:themeColor="text1"/>
        </w:rPr>
        <w:t>, both of which are sub-models of standard-form regression</w:t>
      </w:r>
      <w:r w:rsidR="00EA47BA" w:rsidRPr="00FA1B71">
        <w:rPr>
          <w:rFonts w:ascii="Times New Roman" w:eastAsiaTheme="minorEastAsia" w:hAnsi="Times New Roman" w:cs="Times New Roman"/>
          <w:color w:val="000000" w:themeColor="text1"/>
        </w:rPr>
        <w:t>:</w:t>
      </w:r>
    </w:p>
    <w:p w14:paraId="4F603ED3" w14:textId="05142021" w:rsidR="00AF752F" w:rsidRPr="00FA1B71" w:rsidRDefault="00EA47BA"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a) </w:t>
      </w:r>
      <w:r w:rsidRPr="00FA1B71">
        <w:rPr>
          <w:rFonts w:ascii="Times New Roman" w:eastAsiaTheme="minorEastAsia" w:hAnsi="Times New Roman" w:cs="Times New Roman"/>
          <w:i/>
          <w:color w:val="000000" w:themeColor="text1"/>
        </w:rPr>
        <w:t>Liberal proportional to lost</w:t>
      </w:r>
      <w:r w:rsidRPr="00FA1B71">
        <w:rPr>
          <w:rFonts w:ascii="Times New Roman" w:eastAsiaTheme="minorEastAsia" w:hAnsi="Times New Roman" w:cs="Times New Roman"/>
          <w:color w:val="000000" w:themeColor="text1"/>
        </w:rPr>
        <w:t xml:space="preserve">: standard-form regression in which </w:t>
      </w:r>
      <m:oMath>
        <m:r>
          <w:rPr>
            <w:rFonts w:ascii="Cambria Math" w:eastAsiaTheme="minorEastAsia" w:hAnsi="Cambria Math" w:cs="Times New Roman"/>
            <w:color w:val="000000" w:themeColor="text1"/>
          </w:rPr>
          <m:t>0&lt;b≤1</m:t>
        </m:r>
      </m:oMath>
      <w:r w:rsidR="00795D21" w:rsidRPr="00FA1B71">
        <w:rPr>
          <w:rFonts w:ascii="Times New Roman" w:eastAsiaTheme="minorEastAsia" w:hAnsi="Times New Roman" w:cs="Times New Roman"/>
          <w:color w:val="000000" w:themeColor="text1"/>
        </w:rPr>
        <w:t xml:space="preserve"> and </w:t>
      </w:r>
      <m:oMath>
        <m:r>
          <w:rPr>
            <w:rFonts w:ascii="Cambria Math" w:eastAsiaTheme="minorEastAsia" w:hAnsi="Cambria Math" w:cs="Times New Roman"/>
            <w:color w:val="000000" w:themeColor="text1"/>
          </w:rPr>
          <m:t>0≤a&lt;Max</m:t>
        </m:r>
      </m:oMath>
      <w:r w:rsidRPr="00FA1B71">
        <w:rPr>
          <w:rFonts w:ascii="Times New Roman" w:eastAsiaTheme="minorEastAsia" w:hAnsi="Times New Roman" w:cs="Times New Roman"/>
          <w:color w:val="000000" w:themeColor="text1"/>
        </w:rPr>
        <w:t>.</w:t>
      </w:r>
      <w:r w:rsidR="00AF752F" w:rsidRPr="00FA1B71">
        <w:rPr>
          <w:rFonts w:ascii="Times New Roman" w:eastAsiaTheme="minorEastAsia" w:hAnsi="Times New Roman" w:cs="Times New Roman"/>
          <w:color w:val="000000" w:themeColor="text1"/>
        </w:rPr>
        <w:t xml:space="preserve"> This generalisation enables, for example, </w:t>
      </w:r>
      <w:r w:rsidR="00AF752F" w:rsidRPr="00FA1B71">
        <w:rPr>
          <w:rFonts w:ascii="Times New Roman" w:eastAsiaTheme="minorEastAsia" w:hAnsi="Times New Roman" w:cs="Times New Roman"/>
          <w:i/>
          <w:iCs/>
          <w:color w:val="000000" w:themeColor="text1"/>
        </w:rPr>
        <w:t xml:space="preserve">constant </w:t>
      </w:r>
      <w:r w:rsidR="00AF752F" w:rsidRPr="00FA1B71">
        <w:rPr>
          <w:rFonts w:ascii="Times New Roman" w:eastAsiaTheme="minorEastAsia" w:hAnsi="Times New Roman" w:cs="Times New Roman"/>
          <w:color w:val="000000" w:themeColor="text1"/>
        </w:rPr>
        <w:t xml:space="preserve">recovery to be mixed with </w:t>
      </w:r>
      <w:r w:rsidR="00AF752F" w:rsidRPr="00FA1B71">
        <w:rPr>
          <w:rFonts w:ascii="Times New Roman" w:eastAsiaTheme="minorEastAsia" w:hAnsi="Times New Roman" w:cs="Times New Roman"/>
          <w:i/>
          <w:iCs/>
          <w:color w:val="000000" w:themeColor="text1"/>
        </w:rPr>
        <w:t>strong</w:t>
      </w:r>
      <w:r w:rsidR="00AF752F" w:rsidRPr="00FA1B71">
        <w:rPr>
          <w:rFonts w:ascii="Times New Roman" w:eastAsiaTheme="minorEastAsia" w:hAnsi="Times New Roman" w:cs="Times New Roman"/>
          <w:color w:val="000000" w:themeColor="text1"/>
        </w:rPr>
        <w:t xml:space="preserve"> </w:t>
      </w:r>
      <w:r w:rsidR="00AF752F" w:rsidRPr="00FA1B71">
        <w:rPr>
          <w:rFonts w:ascii="Times New Roman" w:eastAsiaTheme="minorEastAsia" w:hAnsi="Times New Roman" w:cs="Times New Roman"/>
          <w:i/>
          <w:iCs/>
          <w:color w:val="000000" w:themeColor="text1"/>
        </w:rPr>
        <w:t>proportional to lost.</w:t>
      </w:r>
    </w:p>
    <w:p w14:paraId="6C86FE33" w14:textId="2E75AC01" w:rsidR="00EA47BA" w:rsidRPr="00FA1B71" w:rsidRDefault="00EA47BA"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b) </w:t>
      </w:r>
      <w:r w:rsidRPr="00FA1B71">
        <w:rPr>
          <w:rFonts w:ascii="Times New Roman" w:eastAsiaTheme="minorEastAsia" w:hAnsi="Times New Roman" w:cs="Times New Roman"/>
          <w:i/>
          <w:color w:val="000000" w:themeColor="text1"/>
        </w:rPr>
        <w:t>Strong proportional to lost</w:t>
      </w:r>
      <w:r w:rsidRPr="00FA1B71">
        <w:rPr>
          <w:rFonts w:ascii="Times New Roman" w:eastAsiaTheme="minorEastAsia" w:hAnsi="Times New Roman" w:cs="Times New Roman"/>
          <w:color w:val="000000" w:themeColor="text1"/>
        </w:rPr>
        <w:t xml:space="preserve">: the classic change formulation of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which </w:t>
      </w:r>
      <w:r w:rsidR="00303BFA" w:rsidRPr="00FA1B71">
        <w:rPr>
          <w:rFonts w:ascii="Times New Roman" w:eastAsiaTheme="minorEastAsia" w:hAnsi="Times New Roman" w:cs="Times New Roman"/>
          <w:color w:val="000000" w:themeColor="text1"/>
        </w:rPr>
        <w:t xml:space="preserve">(putting </w:t>
      </w:r>
      <w:r w:rsidR="000C18E8" w:rsidRPr="00FA1B71">
        <w:rPr>
          <w:rFonts w:ascii="Times New Roman" w:eastAsiaTheme="minorEastAsia" w:hAnsi="Times New Roman" w:cs="Times New Roman"/>
          <w:color w:val="000000" w:themeColor="text1"/>
        </w:rPr>
        <w:t>mathematical</w:t>
      </w:r>
      <w:r w:rsidR="00303BFA" w:rsidRPr="00FA1B71">
        <w:rPr>
          <w:rFonts w:ascii="Times New Roman" w:eastAsiaTheme="minorEastAsia" w:hAnsi="Times New Roman" w:cs="Times New Roman"/>
          <w:color w:val="000000" w:themeColor="text1"/>
        </w:rPr>
        <w:t xml:space="preserve"> coupling aside) </w:t>
      </w:r>
      <w:r w:rsidRPr="00FA1B71">
        <w:rPr>
          <w:rFonts w:ascii="Times New Roman" w:eastAsiaTheme="minorEastAsia" w:hAnsi="Times New Roman" w:cs="Times New Roman"/>
          <w:color w:val="000000" w:themeColor="text1"/>
        </w:rPr>
        <w:t xml:space="preserve">is equivalent to standard-form regression with </w:t>
      </w:r>
      <m:oMath>
        <m:r>
          <w:rPr>
            <w:rFonts w:ascii="Cambria Math" w:eastAsiaTheme="minorEastAsia" w:hAnsi="Cambria Math" w:cs="Times New Roman"/>
            <w:color w:val="000000" w:themeColor="text1"/>
          </w:rPr>
          <m:t>0&lt;b≤1</m:t>
        </m:r>
      </m:oMath>
      <w:r w:rsidR="00061D12" w:rsidRPr="00FA1B71">
        <w:rPr>
          <w:rFonts w:ascii="Times New Roman" w:eastAsiaTheme="minorEastAsia" w:hAnsi="Times New Roman" w:cs="Times New Roman"/>
          <w:color w:val="000000" w:themeColor="text1"/>
        </w:rPr>
        <w:t xml:space="preserve"> and </w:t>
      </w:r>
      <m:oMath>
        <m:r>
          <w:rPr>
            <w:rFonts w:ascii="Cambria Math" w:eastAsiaTheme="minorEastAsia" w:hAnsi="Cambria Math" w:cs="Times New Roman"/>
            <w:color w:val="000000" w:themeColor="text1"/>
          </w:rPr>
          <m:t>a=(1-b).Max</m:t>
        </m:r>
      </m:oMath>
      <w:r w:rsidR="00061D12" w:rsidRPr="00FA1B71">
        <w:rPr>
          <w:rFonts w:ascii="Times New Roman" w:eastAsiaTheme="minorEastAsia" w:hAnsi="Times New Roman" w:cs="Times New Roman"/>
          <w:color w:val="000000" w:themeColor="text1"/>
        </w:rPr>
        <w:t>.</w:t>
      </w:r>
    </w:p>
    <w:p w14:paraId="11D2E650" w14:textId="198F9A5C" w:rsidR="00EA47BA" w:rsidRPr="00FA1B71" w:rsidRDefault="005F6173"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lastRenderedPageBreak/>
        <w:t xml:space="preserve">Both these forms require the slope to be less than </w:t>
      </w:r>
      <w:r w:rsidR="00700617" w:rsidRPr="00FA1B71">
        <w:rPr>
          <w:rFonts w:ascii="Times New Roman" w:eastAsiaTheme="minorEastAsia" w:hAnsi="Times New Roman" w:cs="Times New Roman"/>
          <w:color w:val="000000" w:themeColor="text1"/>
        </w:rPr>
        <w:t xml:space="preserve">or equal to </w:t>
      </w:r>
      <w:r w:rsidRPr="00FA1B71">
        <w:rPr>
          <w:rFonts w:ascii="Times New Roman" w:eastAsiaTheme="minorEastAsia" w:hAnsi="Times New Roman" w:cs="Times New Roman"/>
          <w:color w:val="000000" w:themeColor="text1"/>
        </w:rPr>
        <w:t xml:space="preserve">the identity </w:t>
      </w:r>
      <w:r w:rsidR="00700617" w:rsidRPr="00FA1B71">
        <w:rPr>
          <w:rFonts w:ascii="Times New Roman" w:eastAsiaTheme="minorEastAsia" w:hAnsi="Times New Roman" w:cs="Times New Roman"/>
          <w:color w:val="000000" w:themeColor="text1"/>
        </w:rPr>
        <w:t xml:space="preserve">function </w:t>
      </w:r>
      <w:r w:rsidRPr="00FA1B71">
        <w:rPr>
          <w:rFonts w:ascii="Times New Roman" w:eastAsiaTheme="minorEastAsia" w:hAnsi="Times New Roman" w:cs="Times New Roman"/>
          <w:color w:val="000000" w:themeColor="text1"/>
        </w:rPr>
        <w:t>(i.e.</w:t>
      </w:r>
      <w:r w:rsidR="008A4618"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eastAsiaTheme="minorEastAsia" w:hAnsi="Cambria Math" w:cs="Times New Roman"/>
            <w:color w:val="000000" w:themeColor="text1"/>
          </w:rPr>
          <m:t>b≤1</m:t>
        </m:r>
      </m:oMath>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i/>
          <w:color w:val="000000" w:themeColor="text1"/>
        </w:rPr>
        <w:t>Liberal</w:t>
      </w:r>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though, does not constrain the relationship between slope and intercept, while </w:t>
      </w:r>
      <w:r w:rsidRPr="00FA1B71">
        <w:rPr>
          <w:rFonts w:ascii="Times New Roman" w:eastAsiaTheme="minorEastAsia" w:hAnsi="Times New Roman" w:cs="Times New Roman"/>
          <w:i/>
          <w:color w:val="000000" w:themeColor="text1"/>
        </w:rPr>
        <w:t>strong</w:t>
      </w:r>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does, making </w:t>
      </w:r>
      <w:r w:rsidRPr="00FA1B71">
        <w:rPr>
          <w:rFonts w:ascii="Times New Roman" w:eastAsiaTheme="minorEastAsia" w:hAnsi="Times New Roman" w:cs="Times New Roman"/>
          <w:i/>
          <w:color w:val="000000" w:themeColor="text1"/>
        </w:rPr>
        <w:t>strong</w:t>
      </w:r>
      <w:r w:rsidRPr="00FA1B71">
        <w:rPr>
          <w:rFonts w:ascii="Times New Roman" w:eastAsiaTheme="minorEastAsia" w:hAnsi="Times New Roman" w:cs="Times New Roman"/>
          <w:color w:val="000000" w:themeColor="text1"/>
        </w:rPr>
        <w:t xml:space="preserve"> a sub-model of </w:t>
      </w:r>
      <w:r w:rsidRPr="00FA1B71">
        <w:rPr>
          <w:rFonts w:ascii="Times New Roman" w:eastAsiaTheme="minorEastAsia" w:hAnsi="Times New Roman" w:cs="Times New Roman"/>
          <w:i/>
          <w:color w:val="000000" w:themeColor="text1"/>
        </w:rPr>
        <w:t>liberal</w:t>
      </w:r>
      <w:r w:rsidRPr="00FA1B71">
        <w:rPr>
          <w:rFonts w:ascii="Times New Roman" w:eastAsiaTheme="minorEastAsia" w:hAnsi="Times New Roman" w:cs="Times New Roman"/>
          <w:color w:val="000000" w:themeColor="text1"/>
        </w:rPr>
        <w:t>.</w:t>
      </w:r>
    </w:p>
    <w:p w14:paraId="62DA413C" w14:textId="35218048" w:rsidR="00C27B6B" w:rsidRPr="00FA1B71" w:rsidRDefault="00C27B6B"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Notably, the </w:t>
      </w:r>
      <w:r w:rsidRPr="00FA1B71">
        <w:rPr>
          <w:rFonts w:ascii="Times New Roman" w:eastAsiaTheme="minorEastAsia" w:hAnsi="Times New Roman" w:cs="Times New Roman"/>
          <w:i/>
          <w:iCs/>
          <w:color w:val="000000" w:themeColor="text1"/>
        </w:rPr>
        <w:t>liberal</w:t>
      </w:r>
      <w:r w:rsidRPr="00FA1B71">
        <w:rPr>
          <w:rFonts w:ascii="Times New Roman" w:eastAsiaTheme="minorEastAsia" w:hAnsi="Times New Roman" w:cs="Times New Roman"/>
          <w:color w:val="000000" w:themeColor="text1"/>
        </w:rPr>
        <w:t xml:space="preserve"> and the </w:t>
      </w:r>
      <w:r w:rsidRPr="00FA1B71">
        <w:rPr>
          <w:rFonts w:ascii="Times New Roman" w:eastAsiaTheme="minorEastAsia" w:hAnsi="Times New Roman" w:cs="Times New Roman"/>
          <w:i/>
          <w:iCs/>
          <w:color w:val="000000" w:themeColor="text1"/>
        </w:rPr>
        <w:t>strong</w:t>
      </w:r>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formulations behave differently with regard to ceiling. That is, it is easy to show that, in the absence of noise, </w:t>
      </w:r>
      <w:r w:rsidRPr="00FA1B71">
        <w:rPr>
          <w:rFonts w:ascii="Times New Roman" w:eastAsiaTheme="minorEastAsia" w:hAnsi="Times New Roman" w:cs="Times New Roman"/>
          <w:i/>
          <w:iCs/>
          <w:color w:val="000000" w:themeColor="text1"/>
        </w:rPr>
        <w:t>strong proportional to lost</w:t>
      </w:r>
      <w:r w:rsidRPr="00FA1B71">
        <w:rPr>
          <w:rFonts w:ascii="Times New Roman" w:eastAsiaTheme="minorEastAsia" w:hAnsi="Times New Roman" w:cs="Times New Roman"/>
          <w:color w:val="000000" w:themeColor="text1"/>
        </w:rPr>
        <w:t xml:space="preserve"> cannot generate a ceiling effect, i.e.</w:t>
      </w:r>
      <w:r w:rsidR="008A4618"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eastAsiaTheme="minorEastAsia" w:hAnsi="Cambria Math" w:cs="Times New Roman"/>
            <w:color w:val="000000" w:themeColor="text1"/>
          </w:rPr>
          <m:t>Y</m:t>
        </m:r>
      </m:oMath>
      <w:r w:rsidRPr="00FA1B71">
        <w:rPr>
          <w:rFonts w:ascii="Times New Roman" w:eastAsiaTheme="minorEastAsia" w:hAnsi="Times New Roman" w:cs="Times New Roman"/>
          <w:color w:val="000000" w:themeColor="text1"/>
        </w:rPr>
        <w:t xml:space="preserve"> values above </w:t>
      </w:r>
      <m:oMath>
        <m:r>
          <w:rPr>
            <w:rFonts w:ascii="Cambria Math" w:eastAsiaTheme="minorEastAsia" w:hAnsi="Cambria Math" w:cs="Times New Roman"/>
            <w:color w:val="000000" w:themeColor="text1"/>
          </w:rPr>
          <m:t>Max</m:t>
        </m:r>
      </m:oMath>
      <w:r w:rsidRPr="00FA1B71">
        <w:rPr>
          <w:rFonts w:ascii="Times New Roman" w:eastAsiaTheme="minorEastAsia" w:hAnsi="Times New Roman" w:cs="Times New Roman"/>
          <w:color w:val="000000" w:themeColor="text1"/>
        </w:rPr>
        <w:t>.</w:t>
      </w:r>
      <w:r w:rsidR="0076331D" w:rsidRPr="00FA1B71">
        <w:rPr>
          <w:rFonts w:ascii="Times New Roman" w:eastAsiaTheme="minorEastAsia" w:hAnsi="Times New Roman" w:cs="Times New Roman"/>
          <w:color w:val="000000" w:themeColor="text1"/>
        </w:rPr>
        <w:t xml:space="preserve"> Specifically, </w:t>
      </w:r>
      <w:r w:rsidR="0076331D" w:rsidRPr="00FA1B71">
        <w:rPr>
          <w:rFonts w:ascii="Times New Roman" w:eastAsiaTheme="minorEastAsia" w:hAnsi="Times New Roman" w:cs="Times New Roman"/>
          <w:i/>
          <w:iCs/>
          <w:color w:val="000000" w:themeColor="text1"/>
        </w:rPr>
        <w:t>strong</w:t>
      </w:r>
      <w:r w:rsidR="0076331D" w:rsidRPr="00FA1B71">
        <w:rPr>
          <w:rFonts w:ascii="Times New Roman" w:eastAsiaTheme="minorEastAsia" w:hAnsi="Times New Roman" w:cs="Times New Roman"/>
          <w:color w:val="000000" w:themeColor="text1"/>
        </w:rPr>
        <w:t xml:space="preserve"> </w:t>
      </w:r>
      <w:r w:rsidR="0076331D" w:rsidRPr="00FA1B71">
        <w:rPr>
          <w:rFonts w:ascii="Times New Roman" w:eastAsiaTheme="minorEastAsia" w:hAnsi="Times New Roman" w:cs="Times New Roman"/>
          <w:i/>
          <w:iCs/>
          <w:color w:val="000000" w:themeColor="text1"/>
        </w:rPr>
        <w:t>proportional to lost</w:t>
      </w:r>
      <w:r w:rsidR="0076331D" w:rsidRPr="00FA1B71">
        <w:rPr>
          <w:rFonts w:ascii="Times New Roman" w:eastAsiaTheme="minorEastAsia" w:hAnsi="Times New Roman" w:cs="Times New Roman"/>
          <w:color w:val="000000" w:themeColor="text1"/>
        </w:rPr>
        <w:t xml:space="preserve"> can be expressed as,</w:t>
      </w:r>
    </w:p>
    <w:p w14:paraId="6A058126" w14:textId="77777777" w:rsidR="0076331D" w:rsidRPr="00FA1B71" w:rsidRDefault="0076331D" w:rsidP="00096E0C">
      <w:pPr>
        <w:spacing w:line="360" w:lineRule="auto"/>
        <w:jc w:val="both"/>
        <w:rPr>
          <w:rFonts w:ascii="Times New Roman" w:eastAsiaTheme="minorEastAsia" w:hAnsi="Times New Roman" w:cs="Times New Roman"/>
          <w:color w:val="000000" w:themeColor="text1"/>
        </w:rPr>
      </w:pPr>
      <m:oMathPara>
        <m:oMath>
          <m:r>
            <w:rPr>
              <w:rFonts w:ascii="Cambria Math" w:hAnsi="Cambria Math" w:cs="Times New Roman"/>
              <w:color w:val="000000" w:themeColor="text1"/>
            </w:rPr>
            <m:t>Y=b.X+</m:t>
          </m:r>
          <m:d>
            <m:dPr>
              <m:ctrlPr>
                <w:rPr>
                  <w:rFonts w:ascii="Cambria Math" w:hAnsi="Cambria Math" w:cs="Times New Roman"/>
                  <w:i/>
                  <w:color w:val="000000" w:themeColor="text1"/>
                </w:rPr>
              </m:ctrlPr>
            </m:dPr>
            <m:e>
              <m:r>
                <w:rPr>
                  <w:rFonts w:ascii="Cambria Math" w:hAnsi="Cambria Math" w:cs="Times New Roman"/>
                  <w:color w:val="000000" w:themeColor="text1"/>
                </w:rPr>
                <m:t>1-b</m:t>
              </m:r>
            </m:e>
          </m:d>
          <m:r>
            <w:rPr>
              <w:rFonts w:ascii="Cambria Math" w:hAnsi="Cambria Math" w:cs="Times New Roman"/>
              <w:color w:val="000000" w:themeColor="text1"/>
            </w:rPr>
            <m:t>.Max</m:t>
          </m:r>
        </m:oMath>
      </m:oMathPara>
    </w:p>
    <w:p w14:paraId="70386D49" w14:textId="77777777" w:rsidR="00C27B6B" w:rsidRPr="00FA1B71" w:rsidRDefault="0076331D"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for a given </w:t>
      </w:r>
      <m:oMath>
        <m:r>
          <w:rPr>
            <w:rFonts w:ascii="Cambria Math" w:eastAsiaTheme="minorEastAsia" w:hAnsi="Cambria Math" w:cs="Times New Roman"/>
            <w:color w:val="000000" w:themeColor="text1"/>
          </w:rPr>
          <m:t>b</m:t>
        </m:r>
      </m:oMath>
      <w:r w:rsidRPr="00FA1B71">
        <w:rPr>
          <w:rFonts w:ascii="Times New Roman" w:eastAsiaTheme="minorEastAsia" w:hAnsi="Times New Roman" w:cs="Times New Roman"/>
          <w:color w:val="000000" w:themeColor="text1"/>
        </w:rPr>
        <w:t xml:space="preserve">, the second summand on the right is constant and the first summand is maximal when </w:t>
      </w:r>
      <m:oMath>
        <m:r>
          <w:rPr>
            <w:rFonts w:ascii="Cambria Math" w:eastAsiaTheme="minorEastAsia" w:hAnsi="Cambria Math" w:cs="Times New Roman"/>
            <w:color w:val="000000" w:themeColor="text1"/>
          </w:rPr>
          <m:t>X=Max</m:t>
        </m:r>
      </m:oMath>
      <w:r w:rsidRPr="00FA1B71">
        <w:rPr>
          <w:rFonts w:ascii="Times New Roman" w:eastAsiaTheme="minorEastAsia" w:hAnsi="Times New Roman" w:cs="Times New Roman"/>
          <w:color w:val="000000" w:themeColor="text1"/>
        </w:rPr>
        <w:t>. Thus, the maximum</w:t>
      </w:r>
      <w:r w:rsidR="00C77DB1" w:rsidRPr="00FA1B71">
        <w:rPr>
          <w:rFonts w:ascii="Times New Roman" w:eastAsiaTheme="minorEastAsia" w:hAnsi="Times New Roman" w:cs="Times New Roman"/>
          <w:color w:val="000000" w:themeColor="text1"/>
        </w:rPr>
        <w:t xml:space="preserve"> </w:t>
      </w:r>
      <m:oMath>
        <m:r>
          <w:rPr>
            <w:rFonts w:ascii="Cambria Math" w:eastAsiaTheme="minorEastAsia" w:hAnsi="Cambria Math" w:cs="Times New Roman"/>
            <w:color w:val="000000" w:themeColor="text1"/>
          </w:rPr>
          <m:t>Y</m:t>
        </m:r>
      </m:oMath>
      <w:r w:rsidRPr="00FA1B71">
        <w:rPr>
          <w:rFonts w:ascii="Times New Roman" w:eastAsiaTheme="minorEastAsia" w:hAnsi="Times New Roman" w:cs="Times New Roman"/>
          <w:color w:val="000000" w:themeColor="text1"/>
        </w:rPr>
        <w:t xml:space="preserve"> value that can be obtained is </w:t>
      </w:r>
      <m:oMath>
        <m:r>
          <w:rPr>
            <w:rFonts w:ascii="Cambria Math" w:hAnsi="Cambria Math" w:cs="Times New Roman"/>
            <w:color w:val="000000" w:themeColor="text1"/>
          </w:rPr>
          <m:t>b.Max+</m:t>
        </m:r>
        <m:d>
          <m:dPr>
            <m:ctrlPr>
              <w:rPr>
                <w:rFonts w:ascii="Cambria Math" w:hAnsi="Cambria Math" w:cs="Times New Roman"/>
                <w:i/>
                <w:color w:val="000000" w:themeColor="text1"/>
              </w:rPr>
            </m:ctrlPr>
          </m:dPr>
          <m:e>
            <m:r>
              <w:rPr>
                <w:rFonts w:ascii="Cambria Math" w:hAnsi="Cambria Math" w:cs="Times New Roman"/>
                <w:color w:val="000000" w:themeColor="text1"/>
              </w:rPr>
              <m:t>1-b</m:t>
            </m:r>
          </m:e>
        </m:d>
        <m:r>
          <w:rPr>
            <w:rFonts w:ascii="Cambria Math" w:hAnsi="Cambria Math" w:cs="Times New Roman"/>
            <w:color w:val="000000" w:themeColor="text1"/>
          </w:rPr>
          <m:t>.Max</m:t>
        </m:r>
      </m:oMath>
      <w:r w:rsidRPr="00FA1B71">
        <w:rPr>
          <w:rFonts w:ascii="Times New Roman" w:eastAsiaTheme="minorEastAsia" w:hAnsi="Times New Roman" w:cs="Times New Roman"/>
          <w:color w:val="000000" w:themeColor="text1"/>
        </w:rPr>
        <w:t xml:space="preserve">, which equals </w:t>
      </w:r>
      <m:oMath>
        <m:r>
          <w:rPr>
            <w:rFonts w:ascii="Cambria Math" w:eastAsiaTheme="minorEastAsia" w:hAnsi="Cambria Math" w:cs="Times New Roman"/>
            <w:color w:val="000000" w:themeColor="text1"/>
          </w:rPr>
          <m:t>Max</m:t>
        </m:r>
      </m:oMath>
      <w:r w:rsidRPr="00FA1B71">
        <w:rPr>
          <w:rFonts w:ascii="Times New Roman" w:eastAsiaTheme="minorEastAsia" w:hAnsi="Times New Roman" w:cs="Times New Roman"/>
          <w:color w:val="000000" w:themeColor="text1"/>
        </w:rPr>
        <w:t>.</w:t>
      </w:r>
      <w:r w:rsidR="001A5D15" w:rsidRPr="00FA1B71">
        <w:rPr>
          <w:rFonts w:ascii="Times New Roman" w:eastAsiaTheme="minorEastAsia" w:hAnsi="Times New Roman" w:cs="Times New Roman"/>
          <w:color w:val="000000" w:themeColor="text1"/>
        </w:rPr>
        <w:t xml:space="preserve"> </w:t>
      </w:r>
      <w:r w:rsidR="008D1D44" w:rsidRPr="00FA1B71">
        <w:rPr>
          <w:rFonts w:ascii="Times New Roman" w:eastAsiaTheme="minorEastAsia" w:hAnsi="Times New Roman" w:cs="Times New Roman"/>
          <w:color w:val="000000" w:themeColor="text1"/>
        </w:rPr>
        <w:t xml:space="preserve">In contrast, since </w:t>
      </w:r>
      <m:oMath>
        <m:r>
          <w:rPr>
            <w:rFonts w:ascii="Cambria Math" w:eastAsiaTheme="minorEastAsia" w:hAnsi="Cambria Math" w:cs="Times New Roman"/>
            <w:color w:val="000000" w:themeColor="text1"/>
          </w:rPr>
          <m:t>b</m:t>
        </m:r>
      </m:oMath>
      <w:r w:rsidR="008D1D44" w:rsidRPr="00FA1B71">
        <w:rPr>
          <w:rFonts w:ascii="Times New Roman" w:eastAsiaTheme="minorEastAsia" w:hAnsi="Times New Roman" w:cs="Times New Roman"/>
          <w:color w:val="000000" w:themeColor="text1"/>
        </w:rPr>
        <w:t xml:space="preserve"> and </w:t>
      </w:r>
      <m:oMath>
        <m:r>
          <w:rPr>
            <w:rFonts w:ascii="Cambria Math" w:eastAsiaTheme="minorEastAsia" w:hAnsi="Cambria Math" w:cs="Times New Roman"/>
            <w:color w:val="000000" w:themeColor="text1"/>
          </w:rPr>
          <m:t>a</m:t>
        </m:r>
      </m:oMath>
      <w:r w:rsidR="008D1D44" w:rsidRPr="00FA1B71">
        <w:rPr>
          <w:rFonts w:ascii="Times New Roman" w:eastAsiaTheme="minorEastAsia" w:hAnsi="Times New Roman" w:cs="Times New Roman"/>
          <w:color w:val="000000" w:themeColor="text1"/>
        </w:rPr>
        <w:t xml:space="preserve"> are independent in </w:t>
      </w:r>
      <w:r w:rsidR="008D1D44" w:rsidRPr="00FA1B71">
        <w:rPr>
          <w:rFonts w:ascii="Times New Roman" w:eastAsiaTheme="minorEastAsia" w:hAnsi="Times New Roman" w:cs="Times New Roman"/>
          <w:i/>
          <w:iCs/>
          <w:color w:val="000000" w:themeColor="text1"/>
        </w:rPr>
        <w:t>liberal</w:t>
      </w:r>
      <w:r w:rsidR="008D1D44" w:rsidRPr="00FA1B71">
        <w:rPr>
          <w:rFonts w:ascii="Times New Roman" w:eastAsiaTheme="minorEastAsia" w:hAnsi="Times New Roman" w:cs="Times New Roman"/>
          <w:color w:val="000000" w:themeColor="text1"/>
        </w:rPr>
        <w:t xml:space="preserve"> </w:t>
      </w:r>
      <w:r w:rsidR="008D1D44" w:rsidRPr="00FA1B71">
        <w:rPr>
          <w:rFonts w:ascii="Times New Roman" w:eastAsiaTheme="minorEastAsia" w:hAnsi="Times New Roman" w:cs="Times New Roman"/>
          <w:i/>
          <w:iCs/>
          <w:color w:val="000000" w:themeColor="text1"/>
        </w:rPr>
        <w:t>proportional to lost</w:t>
      </w:r>
      <w:r w:rsidR="00DC46EF" w:rsidRPr="00FA1B71">
        <w:rPr>
          <w:rFonts w:ascii="Times New Roman" w:eastAsiaTheme="minorEastAsia" w:hAnsi="Times New Roman" w:cs="Times New Roman"/>
          <w:i/>
          <w:iCs/>
          <w:color w:val="000000" w:themeColor="text1"/>
        </w:rPr>
        <w:t>,</w:t>
      </w:r>
      <w:r w:rsidR="00DC46EF" w:rsidRPr="00FA1B71">
        <w:rPr>
          <w:rFonts w:ascii="Times New Roman" w:eastAsiaTheme="minorEastAsia" w:hAnsi="Times New Roman" w:cs="Times New Roman"/>
          <w:color w:val="000000" w:themeColor="text1"/>
        </w:rPr>
        <w:t xml:space="preserve"> both can be set high in their given range</w:t>
      </w:r>
      <w:r w:rsidR="001A5D15" w:rsidRPr="00FA1B71">
        <w:rPr>
          <w:rFonts w:ascii="Times New Roman" w:eastAsiaTheme="minorEastAsia" w:hAnsi="Times New Roman" w:cs="Times New Roman"/>
          <w:color w:val="000000" w:themeColor="text1"/>
        </w:rPr>
        <w:t>,</w:t>
      </w:r>
      <w:r w:rsidR="00DC46EF" w:rsidRPr="00FA1B71">
        <w:rPr>
          <w:rFonts w:ascii="Times New Roman" w:eastAsiaTheme="minorEastAsia" w:hAnsi="Times New Roman" w:cs="Times New Roman"/>
          <w:color w:val="000000" w:themeColor="text1"/>
        </w:rPr>
        <w:t xml:space="preserve"> generating </w:t>
      </w:r>
      <m:oMath>
        <m:r>
          <w:rPr>
            <w:rFonts w:ascii="Cambria Math" w:eastAsiaTheme="minorEastAsia" w:hAnsi="Cambria Math" w:cs="Times New Roman"/>
            <w:color w:val="000000" w:themeColor="text1"/>
          </w:rPr>
          <m:t>Y</m:t>
        </m:r>
      </m:oMath>
      <w:r w:rsidR="00DC46EF" w:rsidRPr="00FA1B71">
        <w:rPr>
          <w:rFonts w:ascii="Times New Roman" w:eastAsiaTheme="minorEastAsia" w:hAnsi="Times New Roman" w:cs="Times New Roman"/>
          <w:color w:val="000000" w:themeColor="text1"/>
        </w:rPr>
        <w:t xml:space="preserve"> values above </w:t>
      </w:r>
      <m:oMath>
        <m:r>
          <w:rPr>
            <w:rFonts w:ascii="Cambria Math" w:hAnsi="Cambria Math" w:cs="Times New Roman"/>
            <w:color w:val="000000" w:themeColor="text1"/>
          </w:rPr>
          <m:t>Max</m:t>
        </m:r>
      </m:oMath>
      <w:r w:rsidR="00DC46EF" w:rsidRPr="00FA1B71">
        <w:rPr>
          <w:rFonts w:ascii="Times New Roman" w:eastAsiaTheme="minorEastAsia" w:hAnsi="Times New Roman" w:cs="Times New Roman"/>
          <w:color w:val="000000" w:themeColor="text1"/>
        </w:rPr>
        <w:t>.</w:t>
      </w:r>
    </w:p>
    <w:p w14:paraId="3FC58B98" w14:textId="2AA87A02" w:rsidR="002552B2" w:rsidRPr="00FA1B71" w:rsidRDefault="002552B2"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Now, we move to consider </w:t>
      </w:r>
      <w:r w:rsidRPr="00FA1B71">
        <w:rPr>
          <w:rFonts w:ascii="Times New Roman" w:eastAsiaTheme="minorEastAsia" w:hAnsi="Times New Roman" w:cs="Times New Roman"/>
          <w:i/>
          <w:iCs/>
          <w:color w:val="000000" w:themeColor="text1"/>
        </w:rPr>
        <w:t>proportional to spared</w:t>
      </w:r>
      <w:r w:rsidRPr="00FA1B71">
        <w:rPr>
          <w:rFonts w:ascii="Times New Roman" w:eastAsiaTheme="minorEastAsia" w:hAnsi="Times New Roman" w:cs="Times New Roman"/>
          <w:color w:val="000000" w:themeColor="text1"/>
        </w:rPr>
        <w:t xml:space="preserve"> function.</w:t>
      </w:r>
    </w:p>
    <w:p w14:paraId="18892CA6" w14:textId="0EE5A7AF" w:rsidR="00F60933" w:rsidRPr="00FA1B71" w:rsidRDefault="00F60933"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 xml:space="preserve">Proposition </w:t>
      </w:r>
      <w:r w:rsidR="007D5DD5" w:rsidRPr="00FA1B71">
        <w:rPr>
          <w:rFonts w:ascii="Times New Roman" w:eastAsiaTheme="minorEastAsia" w:hAnsi="Times New Roman" w:cs="Times New Roman"/>
          <w:b/>
          <w:color w:val="000000" w:themeColor="text1"/>
        </w:rPr>
        <w:t xml:space="preserve">2 </w:t>
      </w:r>
      <w:r w:rsidR="00B05045" w:rsidRPr="00FA1B71">
        <w:rPr>
          <w:rFonts w:ascii="Times New Roman" w:eastAsiaTheme="minorEastAsia" w:hAnsi="Times New Roman" w:cs="Times New Roman"/>
          <w:b/>
          <w:color w:val="000000" w:themeColor="text1"/>
        </w:rPr>
        <w:t>(Proportional to Spa</w:t>
      </w:r>
      <w:r w:rsidR="00A93AF8" w:rsidRPr="00FA1B71">
        <w:rPr>
          <w:rFonts w:ascii="Times New Roman" w:eastAsiaTheme="minorEastAsia" w:hAnsi="Times New Roman" w:cs="Times New Roman"/>
          <w:b/>
          <w:color w:val="000000" w:themeColor="text1"/>
        </w:rPr>
        <w:t>red)</w:t>
      </w:r>
    </w:p>
    <w:p w14:paraId="61829B65" w14:textId="77777777" w:rsidR="00F60933" w:rsidRPr="00FA1B71" w:rsidRDefault="00F60933"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Given that </w:t>
      </w:r>
      <m:oMath>
        <m:r>
          <w:rPr>
            <w:rFonts w:ascii="Cambria Math" w:eastAsiaTheme="minorEastAsia" w:hAnsi="Cambria Math" w:cs="Times New Roman"/>
            <w:color w:val="000000" w:themeColor="text1"/>
          </w:rPr>
          <m:t>0≤B&lt;1</m:t>
        </m:r>
      </m:oMath>
      <w:r w:rsidRPr="00FA1B71">
        <w:rPr>
          <w:rFonts w:ascii="Times New Roman" w:eastAsiaTheme="minorEastAsia" w:hAnsi="Times New Roman" w:cs="Times New Roman"/>
          <w:color w:val="000000" w:themeColor="text1"/>
        </w:rPr>
        <w:t>,</w:t>
      </w:r>
    </w:p>
    <w:p w14:paraId="6A904948" w14:textId="77777777" w:rsidR="00F60933"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=B.X</m:t>
          </m:r>
          <m:r>
            <w:rPr>
              <w:rFonts w:ascii="Cambria Math" w:eastAsiaTheme="minorEastAsia" w:hAnsi="Cambria Math" w:cs="Times New Roman"/>
              <w:color w:val="000000" w:themeColor="text1"/>
            </w:rPr>
            <m:t xml:space="preserve">   ⟺   </m:t>
          </m:r>
          <m:r>
            <w:rPr>
              <w:rFonts w:ascii="Cambria Math" w:hAnsi="Cambria Math" w:cs="Times New Roman"/>
              <w:color w:val="000000" w:themeColor="text1"/>
            </w:rPr>
            <m:t xml:space="preserve">Y=b.X+a </m:t>
          </m:r>
          <m:r>
            <w:rPr>
              <w:rFonts w:ascii="Cambria Math" w:eastAsiaTheme="minorEastAsia" w:hAnsi="Cambria Math" w:cs="Times New Roman"/>
              <w:color w:val="000000" w:themeColor="text1"/>
            </w:rPr>
            <m:t>∧ b=</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B+1</m:t>
              </m:r>
            </m:e>
          </m:d>
          <m:r>
            <w:rPr>
              <w:rFonts w:ascii="Cambria Math" w:eastAsiaTheme="minorEastAsia" w:hAnsi="Cambria Math" w:cs="Times New Roman"/>
              <w:color w:val="000000" w:themeColor="text1"/>
            </w:rPr>
            <m:t xml:space="preserve"> ∧ 1≤b&lt;2 ∧ a=0</m:t>
          </m:r>
        </m:oMath>
      </m:oMathPara>
    </w:p>
    <w:p w14:paraId="3C5835F5" w14:textId="77777777" w:rsidR="00F60933" w:rsidRPr="00FA1B71" w:rsidRDefault="00F60933"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Proof</w:t>
      </w:r>
    </w:p>
    <w:p w14:paraId="1F1AD9F0" w14:textId="77777777" w:rsidR="0076331D" w:rsidRPr="00FA1B71" w:rsidRDefault="001674DF"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Straightforward.</w:t>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m:oMath>
        <m:r>
          <w:rPr>
            <w:rFonts w:ascii="Cambria Math" w:eastAsiaTheme="minorEastAsia" w:hAnsi="Cambria Math" w:cs="Times New Roman"/>
            <w:color w:val="000000" w:themeColor="text1"/>
          </w:rPr>
          <m:t>∎</m:t>
        </m:r>
      </m:oMath>
    </w:p>
    <w:p w14:paraId="64278F2C" w14:textId="1581E701" w:rsidR="00BA661C" w:rsidRPr="00FA1B71" w:rsidRDefault="00395458"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So, proposition </w:t>
      </w:r>
      <w:r w:rsidR="007D5DD5" w:rsidRPr="00FA1B71">
        <w:rPr>
          <w:rFonts w:ascii="Times New Roman" w:eastAsiaTheme="minorEastAsia" w:hAnsi="Times New Roman" w:cs="Times New Roman"/>
          <w:color w:val="000000" w:themeColor="text1"/>
        </w:rPr>
        <w:t xml:space="preserve">2 </w:t>
      </w:r>
      <w:r w:rsidRPr="00FA1B71">
        <w:rPr>
          <w:rFonts w:ascii="Times New Roman" w:eastAsiaTheme="minorEastAsia" w:hAnsi="Times New Roman" w:cs="Times New Roman"/>
          <w:color w:val="000000" w:themeColor="text1"/>
        </w:rPr>
        <w:t>implies that</w:t>
      </w:r>
      <w:r w:rsidRPr="00FA1B71">
        <w:rPr>
          <w:rFonts w:ascii="Times New Roman" w:eastAsiaTheme="minorEastAsia" w:hAnsi="Times New Roman" w:cs="Times New Roman"/>
          <w:i/>
          <w:iCs/>
          <w:color w:val="000000" w:themeColor="text1"/>
        </w:rPr>
        <w:t xml:space="preserve"> proportional to spared </w:t>
      </w:r>
      <w:r w:rsidRPr="00FA1B71">
        <w:rPr>
          <w:rFonts w:ascii="Times New Roman" w:eastAsiaTheme="minorEastAsia" w:hAnsi="Times New Roman" w:cs="Times New Roman"/>
          <w:color w:val="000000" w:themeColor="text1"/>
        </w:rPr>
        <w:t>can be expressed in standard-form regression, with an intercept of zero and a slope that is steeper than or equal to the identity, but less than 2.</w:t>
      </w:r>
      <w:r w:rsidR="00552D45" w:rsidRPr="00FA1B71">
        <w:rPr>
          <w:rFonts w:ascii="Times New Roman" w:eastAsiaTheme="minorEastAsia" w:hAnsi="Times New Roman" w:cs="Times New Roman"/>
          <w:color w:val="000000" w:themeColor="text1"/>
        </w:rPr>
        <w:t xml:space="preserve"> This range of possible linear relationships is depicted in </w:t>
      </w:r>
      <w:r w:rsidR="00BA6E54" w:rsidRPr="00FA1B71">
        <w:rPr>
          <w:rFonts w:ascii="Times New Roman" w:eastAsiaTheme="minorEastAsia" w:hAnsi="Times New Roman" w:cs="Times New Roman"/>
          <w:b/>
          <w:bCs/>
          <w:color w:val="000000" w:themeColor="text1"/>
        </w:rPr>
        <w:t>F</w:t>
      </w:r>
      <w:r w:rsidR="00552D45" w:rsidRPr="00FA1B71">
        <w:rPr>
          <w:rFonts w:ascii="Times New Roman" w:eastAsiaTheme="minorEastAsia" w:hAnsi="Times New Roman" w:cs="Times New Roman"/>
          <w:b/>
          <w:bCs/>
          <w:color w:val="000000" w:themeColor="text1"/>
        </w:rPr>
        <w:t xml:space="preserve">igure </w:t>
      </w:r>
      <w:r w:rsidR="00B8662B" w:rsidRPr="00FA1B71">
        <w:rPr>
          <w:rFonts w:ascii="Times New Roman" w:eastAsiaTheme="minorEastAsia" w:hAnsi="Times New Roman" w:cs="Times New Roman"/>
          <w:b/>
          <w:bCs/>
          <w:color w:val="000000" w:themeColor="text1"/>
        </w:rPr>
        <w:t>2</w:t>
      </w:r>
      <w:r w:rsidR="0000214B" w:rsidRPr="00FA1B71">
        <w:rPr>
          <w:rFonts w:ascii="Times New Roman" w:eastAsiaTheme="minorEastAsia" w:hAnsi="Times New Roman" w:cs="Times New Roman"/>
          <w:color w:val="000000" w:themeColor="text1"/>
        </w:rPr>
        <w:t xml:space="preserve"> </w:t>
      </w:r>
      <w:r w:rsidR="00552D45" w:rsidRPr="00FA1B71">
        <w:rPr>
          <w:rFonts w:ascii="Times New Roman" w:eastAsiaTheme="minorEastAsia" w:hAnsi="Times New Roman" w:cs="Times New Roman"/>
          <w:color w:val="000000" w:themeColor="text1"/>
        </w:rPr>
        <w:t xml:space="preserve">(panel </w:t>
      </w:r>
      <w:r w:rsidR="0000214B" w:rsidRPr="00FA1B71">
        <w:rPr>
          <w:rFonts w:ascii="Times New Roman" w:eastAsiaTheme="minorEastAsia" w:hAnsi="Times New Roman" w:cs="Times New Roman"/>
          <w:color w:val="000000" w:themeColor="text1"/>
        </w:rPr>
        <w:t>B change formulation and E standard-form</w:t>
      </w:r>
      <w:r w:rsidR="00552D45" w:rsidRPr="00FA1B71">
        <w:rPr>
          <w:rFonts w:ascii="Times New Roman" w:eastAsiaTheme="minorEastAsia" w:hAnsi="Times New Roman" w:cs="Times New Roman"/>
          <w:color w:val="000000" w:themeColor="text1"/>
        </w:rPr>
        <w:t>).</w:t>
      </w:r>
    </w:p>
    <w:p w14:paraId="16D57CFF" w14:textId="636D8D3B" w:rsidR="006C1D80" w:rsidRPr="00FA1B71" w:rsidRDefault="00F1703A"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As was the case for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xml:space="preserve">, we can also identify a liberal form of </w:t>
      </w:r>
      <w:r w:rsidRPr="00FA1B71">
        <w:rPr>
          <w:rFonts w:ascii="Times New Roman" w:eastAsiaTheme="minorEastAsia" w:hAnsi="Times New Roman" w:cs="Times New Roman"/>
          <w:i/>
          <w:iCs/>
          <w:color w:val="000000" w:themeColor="text1"/>
        </w:rPr>
        <w:t>proportional to spared</w:t>
      </w:r>
      <w:r w:rsidRPr="00FA1B71">
        <w:rPr>
          <w:rFonts w:ascii="Times New Roman" w:eastAsiaTheme="minorEastAsia" w:hAnsi="Times New Roman" w:cs="Times New Roman"/>
          <w:color w:val="000000" w:themeColor="text1"/>
        </w:rPr>
        <w:t>.</w:t>
      </w:r>
    </w:p>
    <w:p w14:paraId="264FCC1F" w14:textId="3F67C2AF" w:rsidR="006C1D80" w:rsidRPr="00FA1B71" w:rsidRDefault="006C1D80"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a) </w:t>
      </w:r>
      <w:r w:rsidRPr="00FA1B71">
        <w:rPr>
          <w:rFonts w:ascii="Times New Roman" w:eastAsiaTheme="minorEastAsia" w:hAnsi="Times New Roman" w:cs="Times New Roman"/>
          <w:i/>
          <w:color w:val="000000" w:themeColor="text1"/>
        </w:rPr>
        <w:t xml:space="preserve">Liberal proportional to </w:t>
      </w:r>
      <w:r w:rsidR="00F1703A" w:rsidRPr="00FA1B71">
        <w:rPr>
          <w:rFonts w:ascii="Times New Roman" w:eastAsiaTheme="minorEastAsia" w:hAnsi="Times New Roman" w:cs="Times New Roman"/>
          <w:i/>
          <w:color w:val="000000" w:themeColor="text1"/>
        </w:rPr>
        <w:t>spared</w:t>
      </w:r>
      <w:r w:rsidRPr="00FA1B71">
        <w:rPr>
          <w:rFonts w:ascii="Times New Roman" w:eastAsiaTheme="minorEastAsia" w:hAnsi="Times New Roman" w:cs="Times New Roman"/>
          <w:color w:val="000000" w:themeColor="text1"/>
        </w:rPr>
        <w:t xml:space="preserve">: standard-form regression in which </w:t>
      </w:r>
      <m:oMath>
        <m:r>
          <w:rPr>
            <w:rFonts w:ascii="Cambria Math" w:eastAsiaTheme="minorEastAsia" w:hAnsi="Cambria Math" w:cs="Times New Roman"/>
            <w:color w:val="000000" w:themeColor="text1"/>
          </w:rPr>
          <m:t>1≤b&lt;2</m:t>
        </m:r>
      </m:oMath>
      <w:r w:rsidRPr="00FA1B71">
        <w:rPr>
          <w:rFonts w:ascii="Times New Roman" w:eastAsiaTheme="minorEastAsia" w:hAnsi="Times New Roman" w:cs="Times New Roman"/>
          <w:color w:val="000000" w:themeColor="text1"/>
        </w:rPr>
        <w:t xml:space="preserve"> and</w:t>
      </w:r>
      <m:oMath>
        <m:r>
          <w:rPr>
            <w:rFonts w:ascii="Cambria Math" w:eastAsiaTheme="minorEastAsia" w:hAnsi="Cambria Math" w:cs="Times New Roman"/>
            <w:color w:val="000000" w:themeColor="text1"/>
          </w:rPr>
          <m:t xml:space="preserve"> 0≤a&lt;Max</m:t>
        </m:r>
      </m:oMath>
      <w:r w:rsidR="002C2AD5" w:rsidRPr="00FA1B71">
        <w:rPr>
          <w:rFonts w:ascii="Times New Roman" w:eastAsiaTheme="minorEastAsia" w:hAnsi="Times New Roman" w:cs="Times New Roman"/>
          <w:color w:val="000000" w:themeColor="text1"/>
        </w:rPr>
        <w:t>.</w:t>
      </w:r>
    </w:p>
    <w:p w14:paraId="5E56969B" w14:textId="75416C6F" w:rsidR="006C1D80" w:rsidRPr="00FA1B71" w:rsidRDefault="006C1D80"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b) </w:t>
      </w:r>
      <w:r w:rsidRPr="00FA1B71">
        <w:rPr>
          <w:rFonts w:ascii="Times New Roman" w:eastAsiaTheme="minorEastAsia" w:hAnsi="Times New Roman" w:cs="Times New Roman"/>
          <w:i/>
          <w:color w:val="000000" w:themeColor="text1"/>
        </w:rPr>
        <w:t xml:space="preserve">Strong proportional to </w:t>
      </w:r>
      <w:r w:rsidR="00D928EF" w:rsidRPr="00FA1B71">
        <w:rPr>
          <w:rFonts w:ascii="Times New Roman" w:eastAsiaTheme="minorEastAsia" w:hAnsi="Times New Roman" w:cs="Times New Roman"/>
          <w:i/>
          <w:color w:val="000000" w:themeColor="text1"/>
        </w:rPr>
        <w:t>spared</w:t>
      </w:r>
      <w:r w:rsidRPr="00FA1B71">
        <w:rPr>
          <w:rFonts w:ascii="Times New Roman" w:eastAsiaTheme="minorEastAsia" w:hAnsi="Times New Roman" w:cs="Times New Roman"/>
          <w:color w:val="000000" w:themeColor="text1"/>
        </w:rPr>
        <w:t xml:space="preserve">: the classic change formulation of </w:t>
      </w:r>
      <w:r w:rsidRPr="00FA1B71">
        <w:rPr>
          <w:rFonts w:ascii="Times New Roman" w:eastAsiaTheme="minorEastAsia" w:hAnsi="Times New Roman" w:cs="Times New Roman"/>
          <w:i/>
          <w:iCs/>
          <w:color w:val="000000" w:themeColor="text1"/>
        </w:rPr>
        <w:t xml:space="preserve">proportional to </w:t>
      </w:r>
      <w:r w:rsidR="00DB4EDF" w:rsidRPr="00FA1B71">
        <w:rPr>
          <w:rFonts w:ascii="Times New Roman" w:eastAsiaTheme="minorEastAsia" w:hAnsi="Times New Roman" w:cs="Times New Roman"/>
          <w:i/>
          <w:iCs/>
          <w:color w:val="000000" w:themeColor="text1"/>
        </w:rPr>
        <w:t>spared</w:t>
      </w:r>
      <w:r w:rsidRPr="00FA1B71">
        <w:rPr>
          <w:rFonts w:ascii="Times New Roman" w:eastAsiaTheme="minorEastAsia" w:hAnsi="Times New Roman" w:cs="Times New Roman"/>
          <w:color w:val="000000" w:themeColor="text1"/>
        </w:rPr>
        <w:t>, which</w:t>
      </w:r>
      <w:r w:rsidR="00D059C7" w:rsidRPr="00FA1B71">
        <w:rPr>
          <w:rFonts w:ascii="Times New Roman" w:eastAsiaTheme="minorEastAsia" w:hAnsi="Times New Roman" w:cs="Times New Roman"/>
          <w:color w:val="000000" w:themeColor="text1"/>
        </w:rPr>
        <w:t xml:space="preserve"> (apart from </w:t>
      </w:r>
      <w:r w:rsidR="000C18E8" w:rsidRPr="00FA1B71">
        <w:rPr>
          <w:rFonts w:ascii="Times New Roman" w:eastAsiaTheme="minorEastAsia" w:hAnsi="Times New Roman" w:cs="Times New Roman"/>
          <w:color w:val="000000" w:themeColor="text1"/>
        </w:rPr>
        <w:t xml:space="preserve">mathematical </w:t>
      </w:r>
      <w:r w:rsidR="00D059C7" w:rsidRPr="00FA1B71">
        <w:rPr>
          <w:rFonts w:ascii="Times New Roman" w:eastAsiaTheme="minorEastAsia" w:hAnsi="Times New Roman" w:cs="Times New Roman"/>
          <w:color w:val="000000" w:themeColor="text1"/>
        </w:rPr>
        <w:t>coupling)</w:t>
      </w:r>
      <w:r w:rsidRPr="00FA1B71">
        <w:rPr>
          <w:rFonts w:ascii="Times New Roman" w:eastAsiaTheme="minorEastAsia" w:hAnsi="Times New Roman" w:cs="Times New Roman"/>
          <w:color w:val="000000" w:themeColor="text1"/>
        </w:rPr>
        <w:t xml:space="preserve"> is equivalent to standard-form regression </w:t>
      </w:r>
      <w:r w:rsidR="00046F86" w:rsidRPr="00FA1B71">
        <w:rPr>
          <w:rFonts w:ascii="Times New Roman" w:eastAsiaTheme="minorEastAsia" w:hAnsi="Times New Roman" w:cs="Times New Roman"/>
          <w:color w:val="000000" w:themeColor="text1"/>
        </w:rPr>
        <w:t>with</w:t>
      </w:r>
      <w:r w:rsidR="00D928EF" w:rsidRPr="00FA1B71">
        <w:rPr>
          <w:rFonts w:ascii="Times New Roman" w:eastAsiaTheme="minorEastAsia" w:hAnsi="Times New Roman" w:cs="Times New Roman"/>
          <w:color w:val="000000" w:themeColor="text1"/>
        </w:rPr>
        <w:t xml:space="preserve"> </w:t>
      </w:r>
      <m:oMath>
        <m:r>
          <w:rPr>
            <w:rFonts w:ascii="Cambria Math" w:eastAsiaTheme="minorEastAsia" w:hAnsi="Cambria Math" w:cs="Times New Roman"/>
            <w:color w:val="000000" w:themeColor="text1"/>
          </w:rPr>
          <m:t>1≤b&lt;2</m:t>
        </m:r>
      </m:oMath>
      <w:r w:rsidR="00D928EF" w:rsidRPr="00FA1B71">
        <w:rPr>
          <w:rFonts w:ascii="Times New Roman" w:eastAsiaTheme="minorEastAsia" w:hAnsi="Times New Roman" w:cs="Times New Roman"/>
          <w:color w:val="000000" w:themeColor="text1"/>
        </w:rPr>
        <w:t xml:space="preserve"> </w:t>
      </w:r>
      <w:r w:rsidR="002C2AD5" w:rsidRPr="00FA1B71">
        <w:rPr>
          <w:rFonts w:ascii="Times New Roman" w:eastAsiaTheme="minorEastAsia" w:hAnsi="Times New Roman" w:cs="Times New Roman"/>
          <w:color w:val="000000" w:themeColor="text1"/>
        </w:rPr>
        <w:t xml:space="preserve">and </w:t>
      </w:r>
      <m:oMath>
        <m:r>
          <w:rPr>
            <w:rFonts w:ascii="Cambria Math" w:eastAsiaTheme="minorEastAsia" w:hAnsi="Cambria Math" w:cs="Times New Roman"/>
            <w:color w:val="000000" w:themeColor="text1"/>
          </w:rPr>
          <m:t>a=0</m:t>
        </m:r>
      </m:oMath>
      <w:r w:rsidR="00DB4EDF" w:rsidRPr="00FA1B71">
        <w:rPr>
          <w:rFonts w:ascii="Times New Roman" w:eastAsiaTheme="minorEastAsia" w:hAnsi="Times New Roman" w:cs="Times New Roman"/>
          <w:color w:val="000000" w:themeColor="text1"/>
        </w:rPr>
        <w:t>.</w:t>
      </w:r>
    </w:p>
    <w:p w14:paraId="168924A7" w14:textId="3FF49F83" w:rsidR="006C1D80" w:rsidRPr="00FA1B71" w:rsidRDefault="006C1D80"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Both these forms require the slope to be </w:t>
      </w:r>
      <w:r w:rsidR="000F6482" w:rsidRPr="00FA1B71">
        <w:rPr>
          <w:rFonts w:ascii="Times New Roman" w:eastAsiaTheme="minorEastAsia" w:hAnsi="Times New Roman" w:cs="Times New Roman"/>
          <w:color w:val="000000" w:themeColor="text1"/>
        </w:rPr>
        <w:t>greater</w:t>
      </w:r>
      <w:r w:rsidRPr="00FA1B71">
        <w:rPr>
          <w:rFonts w:ascii="Times New Roman" w:eastAsiaTheme="minorEastAsia" w:hAnsi="Times New Roman" w:cs="Times New Roman"/>
          <w:color w:val="000000" w:themeColor="text1"/>
        </w:rPr>
        <w:t xml:space="preserve"> than or equal to the identity function</w:t>
      </w:r>
      <w:r w:rsidR="009634E9" w:rsidRPr="00FA1B71">
        <w:rPr>
          <w:rFonts w:ascii="Times New Roman" w:eastAsiaTheme="minorEastAsia" w:hAnsi="Times New Roman" w:cs="Times New Roman"/>
          <w:color w:val="000000" w:themeColor="text1"/>
        </w:rPr>
        <w:t>, but less than 2</w:t>
      </w:r>
      <w:r w:rsidRPr="00FA1B71">
        <w:rPr>
          <w:rFonts w:ascii="Times New Roman" w:eastAsiaTheme="minorEastAsia" w:hAnsi="Times New Roman" w:cs="Times New Roman"/>
          <w:color w:val="000000" w:themeColor="text1"/>
        </w:rPr>
        <w:t xml:space="preserve">. </w:t>
      </w:r>
      <w:r w:rsidR="00A73845" w:rsidRPr="00FA1B71">
        <w:rPr>
          <w:rFonts w:ascii="Times New Roman" w:eastAsiaTheme="minorEastAsia" w:hAnsi="Times New Roman" w:cs="Times New Roman"/>
          <w:i/>
          <w:color w:val="000000" w:themeColor="text1"/>
        </w:rPr>
        <w:t>Strong</w:t>
      </w:r>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i/>
          <w:iCs/>
          <w:color w:val="000000" w:themeColor="text1"/>
        </w:rPr>
        <w:t xml:space="preserve">proportional to </w:t>
      </w:r>
      <w:r w:rsidR="000F6482" w:rsidRPr="00FA1B71">
        <w:rPr>
          <w:rFonts w:ascii="Times New Roman" w:eastAsiaTheme="minorEastAsia" w:hAnsi="Times New Roman" w:cs="Times New Roman"/>
          <w:i/>
          <w:iCs/>
          <w:color w:val="000000" w:themeColor="text1"/>
        </w:rPr>
        <w:t>spared</w:t>
      </w:r>
      <w:r w:rsidRPr="00FA1B71">
        <w:rPr>
          <w:rFonts w:ascii="Times New Roman" w:eastAsiaTheme="minorEastAsia" w:hAnsi="Times New Roman" w:cs="Times New Roman"/>
          <w:color w:val="000000" w:themeColor="text1"/>
        </w:rPr>
        <w:t xml:space="preserve">, though, does not </w:t>
      </w:r>
      <w:r w:rsidR="00A73845" w:rsidRPr="00FA1B71">
        <w:rPr>
          <w:rFonts w:ascii="Times New Roman" w:eastAsiaTheme="minorEastAsia" w:hAnsi="Times New Roman" w:cs="Times New Roman"/>
          <w:color w:val="000000" w:themeColor="text1"/>
        </w:rPr>
        <w:t>allow</w:t>
      </w:r>
      <w:r w:rsidR="000F6482" w:rsidRPr="00FA1B71">
        <w:rPr>
          <w:rFonts w:ascii="Times New Roman" w:eastAsiaTheme="minorEastAsia" w:hAnsi="Times New Roman" w:cs="Times New Roman"/>
          <w:color w:val="000000" w:themeColor="text1"/>
        </w:rPr>
        <w:t xml:space="preserve"> the intercept to increase above zero</w:t>
      </w:r>
      <w:r w:rsidRPr="00FA1B71">
        <w:rPr>
          <w:rFonts w:ascii="Times New Roman" w:eastAsiaTheme="minorEastAsia" w:hAnsi="Times New Roman" w:cs="Times New Roman"/>
          <w:color w:val="000000" w:themeColor="text1"/>
        </w:rPr>
        <w:t xml:space="preserve">, </w:t>
      </w:r>
      <w:r w:rsidR="00A73845" w:rsidRPr="00FA1B71">
        <w:rPr>
          <w:rFonts w:ascii="Times New Roman" w:eastAsiaTheme="minorEastAsia" w:hAnsi="Times New Roman" w:cs="Times New Roman"/>
          <w:color w:val="000000" w:themeColor="text1"/>
        </w:rPr>
        <w:t xml:space="preserve">while </w:t>
      </w:r>
      <w:r w:rsidR="00A73845" w:rsidRPr="00FA1B71">
        <w:rPr>
          <w:rFonts w:ascii="Times New Roman" w:eastAsiaTheme="minorEastAsia" w:hAnsi="Times New Roman" w:cs="Times New Roman"/>
          <w:i/>
          <w:iCs/>
          <w:color w:val="000000" w:themeColor="text1"/>
        </w:rPr>
        <w:t>liberal proportional to spared</w:t>
      </w:r>
      <w:r w:rsidR="00A73845" w:rsidRPr="00FA1B71">
        <w:rPr>
          <w:rFonts w:ascii="Times New Roman" w:eastAsiaTheme="minorEastAsia" w:hAnsi="Times New Roman" w:cs="Times New Roman"/>
          <w:color w:val="000000" w:themeColor="text1"/>
        </w:rPr>
        <w:t xml:space="preserve"> does, </w:t>
      </w:r>
      <w:r w:rsidRPr="00FA1B71">
        <w:rPr>
          <w:rFonts w:ascii="Times New Roman" w:eastAsiaTheme="minorEastAsia" w:hAnsi="Times New Roman" w:cs="Times New Roman"/>
          <w:color w:val="000000" w:themeColor="text1"/>
        </w:rPr>
        <w:t xml:space="preserve">making </w:t>
      </w:r>
      <w:r w:rsidRPr="00FA1B71">
        <w:rPr>
          <w:rFonts w:ascii="Times New Roman" w:eastAsiaTheme="minorEastAsia" w:hAnsi="Times New Roman" w:cs="Times New Roman"/>
          <w:i/>
          <w:color w:val="000000" w:themeColor="text1"/>
        </w:rPr>
        <w:t>strong</w:t>
      </w:r>
      <w:r w:rsidRPr="00FA1B71">
        <w:rPr>
          <w:rFonts w:ascii="Times New Roman" w:eastAsiaTheme="minorEastAsia" w:hAnsi="Times New Roman" w:cs="Times New Roman"/>
          <w:color w:val="000000" w:themeColor="text1"/>
        </w:rPr>
        <w:t xml:space="preserve"> a sub-model of </w:t>
      </w:r>
      <w:r w:rsidRPr="00FA1B71">
        <w:rPr>
          <w:rFonts w:ascii="Times New Roman" w:eastAsiaTheme="minorEastAsia" w:hAnsi="Times New Roman" w:cs="Times New Roman"/>
          <w:i/>
          <w:color w:val="000000" w:themeColor="text1"/>
        </w:rPr>
        <w:t>liberal</w:t>
      </w:r>
      <w:r w:rsidRPr="00FA1B71">
        <w:rPr>
          <w:rFonts w:ascii="Times New Roman" w:eastAsiaTheme="minorEastAsia" w:hAnsi="Times New Roman" w:cs="Times New Roman"/>
          <w:color w:val="000000" w:themeColor="text1"/>
        </w:rPr>
        <w:t>.</w:t>
      </w:r>
    </w:p>
    <w:p w14:paraId="7A26CA0E" w14:textId="3051C8E8" w:rsidR="00902B9A" w:rsidRPr="00FA1B71" w:rsidRDefault="007D0E86"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lastRenderedPageBreak/>
        <w:t xml:space="preserve">As shown in </w:t>
      </w:r>
      <w:r w:rsidR="00BA6E54" w:rsidRPr="00FA1B71">
        <w:rPr>
          <w:rFonts w:ascii="Times New Roman" w:eastAsiaTheme="minorEastAsia" w:hAnsi="Times New Roman" w:cs="Times New Roman"/>
          <w:b/>
          <w:bCs/>
          <w:color w:val="000000" w:themeColor="text1"/>
        </w:rPr>
        <w:t>F</w:t>
      </w:r>
      <w:r w:rsidRPr="00FA1B71">
        <w:rPr>
          <w:rFonts w:ascii="Times New Roman" w:eastAsiaTheme="minorEastAsia" w:hAnsi="Times New Roman" w:cs="Times New Roman"/>
          <w:b/>
          <w:bCs/>
          <w:color w:val="000000" w:themeColor="text1"/>
        </w:rPr>
        <w:t xml:space="preserve">igure </w:t>
      </w:r>
      <w:r w:rsidR="00B8662B" w:rsidRPr="00FA1B71">
        <w:rPr>
          <w:rFonts w:ascii="Times New Roman" w:eastAsiaTheme="minorEastAsia" w:hAnsi="Times New Roman" w:cs="Times New Roman"/>
          <w:b/>
          <w:bCs/>
          <w:color w:val="000000" w:themeColor="text1"/>
        </w:rPr>
        <w:t>2</w:t>
      </w:r>
      <w:r w:rsidR="00416B40" w:rsidRPr="00FA1B71">
        <w:rPr>
          <w:rFonts w:ascii="Times New Roman" w:eastAsiaTheme="minorEastAsia" w:hAnsi="Times New Roman" w:cs="Times New Roman"/>
          <w:b/>
          <w:bCs/>
          <w:color w:val="000000" w:themeColor="text1"/>
        </w:rPr>
        <w:t xml:space="preserve"> </w:t>
      </w:r>
      <w:r w:rsidRPr="00FA1B71">
        <w:rPr>
          <w:rFonts w:ascii="Times New Roman" w:eastAsiaTheme="minorEastAsia" w:hAnsi="Times New Roman" w:cs="Times New Roman"/>
          <w:color w:val="000000" w:themeColor="text1"/>
        </w:rPr>
        <w:t xml:space="preserve">(panel </w:t>
      </w:r>
      <w:r w:rsidR="00416B40" w:rsidRPr="00FA1B71">
        <w:rPr>
          <w:rFonts w:ascii="Times New Roman" w:eastAsiaTheme="minorEastAsia" w:hAnsi="Times New Roman" w:cs="Times New Roman"/>
          <w:color w:val="000000" w:themeColor="text1"/>
        </w:rPr>
        <w:t>E</w:t>
      </w:r>
      <w:r w:rsidRPr="00FA1B71">
        <w:rPr>
          <w:rFonts w:ascii="Times New Roman" w:eastAsiaTheme="minorEastAsia" w:hAnsi="Times New Roman" w:cs="Times New Roman"/>
          <w:color w:val="000000" w:themeColor="text1"/>
        </w:rPr>
        <w:t xml:space="preserve">), </w:t>
      </w:r>
      <w:r w:rsidR="007F2F96" w:rsidRPr="00FA1B71">
        <w:rPr>
          <w:rFonts w:ascii="Times New Roman" w:eastAsiaTheme="minorEastAsia" w:hAnsi="Times New Roman" w:cs="Times New Roman"/>
          <w:i/>
          <w:iCs/>
          <w:color w:val="000000" w:themeColor="text1"/>
        </w:rPr>
        <w:t>strong proportional to spared</w:t>
      </w:r>
      <w:r w:rsidR="007F2F96"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color w:val="000000" w:themeColor="text1"/>
        </w:rPr>
        <w:t>generates ceiling effects</w:t>
      </w:r>
      <w:r w:rsidR="007F2F96"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even without adding noise</w:t>
      </w:r>
      <w:r w:rsidR="00B564EB" w:rsidRPr="00FA1B71">
        <w:rPr>
          <w:rFonts w:ascii="Times New Roman" w:eastAsiaTheme="minorEastAsia" w:hAnsi="Times New Roman" w:cs="Times New Roman"/>
          <w:color w:val="000000" w:themeColor="text1"/>
        </w:rPr>
        <w:t xml:space="preserve"> once </w:t>
      </w:r>
      <m:oMath>
        <m:r>
          <w:rPr>
            <w:rFonts w:ascii="Cambria Math" w:eastAsiaTheme="minorEastAsia" w:hAnsi="Cambria Math" w:cs="Times New Roman"/>
            <w:color w:val="000000" w:themeColor="text1"/>
          </w:rPr>
          <m:t>b&gt;1</m:t>
        </m:r>
      </m:oMath>
      <w:r w:rsidR="00B564EB" w:rsidRPr="00FA1B71">
        <w:rPr>
          <w:rFonts w:ascii="Times New Roman" w:eastAsiaTheme="minorEastAsia" w:hAnsi="Times New Roman" w:cs="Times New Roman"/>
          <w:color w:val="000000" w:themeColor="text1"/>
        </w:rPr>
        <w:t xml:space="preserve"> (i.e.</w:t>
      </w:r>
      <w:r w:rsidR="008A4618" w:rsidRPr="00FA1B71">
        <w:rPr>
          <w:rFonts w:ascii="Times New Roman" w:eastAsiaTheme="minorEastAsia" w:hAnsi="Times New Roman" w:cs="Times New Roman"/>
          <w:color w:val="000000" w:themeColor="text1"/>
        </w:rPr>
        <w:t>,</w:t>
      </w:r>
      <w:r w:rsidR="00B564EB" w:rsidRPr="00FA1B71">
        <w:rPr>
          <w:rFonts w:ascii="Times New Roman" w:eastAsiaTheme="minorEastAsia" w:hAnsi="Times New Roman" w:cs="Times New Roman"/>
          <w:color w:val="000000" w:themeColor="text1"/>
        </w:rPr>
        <w:t xml:space="preserve"> once </w:t>
      </w:r>
      <m:oMath>
        <m:r>
          <w:rPr>
            <w:rFonts w:ascii="Cambria Math" w:eastAsiaTheme="minorEastAsia" w:hAnsi="Cambria Math" w:cs="Times New Roman"/>
            <w:color w:val="000000" w:themeColor="text1"/>
          </w:rPr>
          <m:t>B&gt;0</m:t>
        </m:r>
      </m:oMath>
      <w:r w:rsidR="00B564EB" w:rsidRPr="00FA1B71">
        <w:rPr>
          <w:rFonts w:ascii="Times New Roman" w:eastAsiaTheme="minorEastAsia" w:hAnsi="Times New Roman" w:cs="Times New Roman"/>
          <w:color w:val="000000" w:themeColor="text1"/>
        </w:rPr>
        <w:t>)</w:t>
      </w:r>
      <w:r w:rsidR="00CE6349" w:rsidRPr="00FA1B71">
        <w:rPr>
          <w:rFonts w:ascii="Times New Roman" w:eastAsiaTheme="minorEastAsia" w:hAnsi="Times New Roman" w:cs="Times New Roman"/>
          <w:color w:val="000000" w:themeColor="text1"/>
        </w:rPr>
        <w:t xml:space="preserve">. These ceiling effects increase in severity as </w:t>
      </w:r>
      <m:oMath>
        <m:r>
          <w:rPr>
            <w:rFonts w:ascii="Cambria Math" w:eastAsiaTheme="minorEastAsia" w:hAnsi="Cambria Math" w:cs="Times New Roman"/>
            <w:color w:val="000000" w:themeColor="text1"/>
          </w:rPr>
          <m:t>b</m:t>
        </m:r>
      </m:oMath>
      <w:r w:rsidR="00A01FA8" w:rsidRPr="00FA1B71">
        <w:rPr>
          <w:rFonts w:ascii="Times New Roman" w:eastAsiaTheme="minorEastAsia" w:hAnsi="Times New Roman" w:cs="Times New Roman"/>
          <w:color w:val="000000" w:themeColor="text1"/>
        </w:rPr>
        <w:t xml:space="preserve"> (or, indeed, </w:t>
      </w:r>
      <m:oMath>
        <m:r>
          <w:rPr>
            <w:rFonts w:ascii="Cambria Math" w:eastAsiaTheme="minorEastAsia" w:hAnsi="Cambria Math" w:cs="Times New Roman"/>
            <w:color w:val="000000" w:themeColor="text1"/>
          </w:rPr>
          <m:t>B</m:t>
        </m:r>
      </m:oMath>
      <w:r w:rsidR="00A01FA8" w:rsidRPr="00FA1B71">
        <w:rPr>
          <w:rFonts w:ascii="Times New Roman" w:eastAsiaTheme="minorEastAsia" w:hAnsi="Times New Roman" w:cs="Times New Roman"/>
          <w:color w:val="000000" w:themeColor="text1"/>
        </w:rPr>
        <w:t>)</w:t>
      </w:r>
      <w:r w:rsidR="00CE6349" w:rsidRPr="00FA1B71">
        <w:rPr>
          <w:rFonts w:ascii="Times New Roman" w:eastAsiaTheme="minorEastAsia" w:hAnsi="Times New Roman" w:cs="Times New Roman"/>
          <w:color w:val="000000" w:themeColor="text1"/>
        </w:rPr>
        <w:t xml:space="preserve"> get</w:t>
      </w:r>
      <w:r w:rsidR="002B1E65" w:rsidRPr="00FA1B71">
        <w:rPr>
          <w:rFonts w:ascii="Times New Roman" w:eastAsiaTheme="minorEastAsia" w:hAnsi="Times New Roman" w:cs="Times New Roman"/>
          <w:color w:val="000000" w:themeColor="text1"/>
        </w:rPr>
        <w:t>s</w:t>
      </w:r>
      <w:r w:rsidR="00CE6349" w:rsidRPr="00FA1B71">
        <w:rPr>
          <w:rFonts w:ascii="Times New Roman" w:eastAsiaTheme="minorEastAsia" w:hAnsi="Times New Roman" w:cs="Times New Roman"/>
          <w:color w:val="000000" w:themeColor="text1"/>
        </w:rPr>
        <w:t xml:space="preserve"> bigger.</w:t>
      </w:r>
      <w:r w:rsidR="00902B9A" w:rsidRPr="00FA1B71">
        <w:rPr>
          <w:rFonts w:ascii="Times New Roman" w:eastAsiaTheme="minorEastAsia" w:hAnsi="Times New Roman" w:cs="Times New Roman"/>
          <w:color w:val="000000" w:themeColor="text1"/>
        </w:rPr>
        <w:t xml:space="preserve"> Ceiling effects become </w:t>
      </w:r>
      <w:r w:rsidR="00416B40" w:rsidRPr="00FA1B71">
        <w:rPr>
          <w:rFonts w:ascii="Times New Roman" w:eastAsiaTheme="minorEastAsia" w:hAnsi="Times New Roman" w:cs="Times New Roman"/>
          <w:color w:val="000000" w:themeColor="text1"/>
        </w:rPr>
        <w:t xml:space="preserve">even </w:t>
      </w:r>
      <w:r w:rsidR="00902B9A" w:rsidRPr="00FA1B71">
        <w:rPr>
          <w:rFonts w:ascii="Times New Roman" w:eastAsiaTheme="minorEastAsia" w:hAnsi="Times New Roman" w:cs="Times New Roman"/>
          <w:color w:val="000000" w:themeColor="text1"/>
        </w:rPr>
        <w:t xml:space="preserve">more severe if the intercept is allowed to be greater than zero, as supported by </w:t>
      </w:r>
      <w:r w:rsidR="00902B9A" w:rsidRPr="00FA1B71">
        <w:rPr>
          <w:rFonts w:ascii="Times New Roman" w:eastAsiaTheme="minorEastAsia" w:hAnsi="Times New Roman" w:cs="Times New Roman"/>
          <w:i/>
          <w:iCs/>
          <w:color w:val="000000" w:themeColor="text1"/>
        </w:rPr>
        <w:t>liberal proportional to spared.</w:t>
      </w:r>
    </w:p>
    <w:p w14:paraId="5EDDEAB7" w14:textId="77777777" w:rsidR="004E135D" w:rsidRPr="00FA1B71" w:rsidRDefault="004E135D"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Finally, we consider </w:t>
      </w:r>
      <w:r w:rsidRPr="00FA1B71">
        <w:rPr>
          <w:rFonts w:ascii="Times New Roman" w:eastAsiaTheme="minorEastAsia" w:hAnsi="Times New Roman" w:cs="Times New Roman"/>
          <w:i/>
          <w:iCs/>
          <w:color w:val="000000" w:themeColor="text1"/>
        </w:rPr>
        <w:t xml:space="preserve">constant </w:t>
      </w:r>
      <w:r w:rsidRPr="00FA1B71">
        <w:rPr>
          <w:rFonts w:ascii="Times New Roman" w:eastAsiaTheme="minorEastAsia" w:hAnsi="Times New Roman" w:cs="Times New Roman"/>
          <w:color w:val="000000" w:themeColor="text1"/>
        </w:rPr>
        <w:t>recovery</w:t>
      </w:r>
      <w:r w:rsidR="005A2231" w:rsidRPr="00FA1B71">
        <w:rPr>
          <w:rFonts w:ascii="Times New Roman" w:eastAsiaTheme="minorEastAsia" w:hAnsi="Times New Roman" w:cs="Times New Roman"/>
          <w:color w:val="000000" w:themeColor="text1"/>
        </w:rPr>
        <w:t xml:space="preserve"> (which is, of course, different to constant for standard-form regression, which would be </w:t>
      </w:r>
      <m:oMath>
        <m:r>
          <w:rPr>
            <w:rFonts w:ascii="Cambria Math" w:hAnsi="Cambria Math" w:cs="Times New Roman"/>
            <w:color w:val="000000" w:themeColor="text1"/>
          </w:rPr>
          <m:t>Y=a</m:t>
        </m:r>
      </m:oMath>
      <w:r w:rsidR="005A2231"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w:t>
      </w:r>
    </w:p>
    <w:p w14:paraId="028263E6" w14:textId="0D2F4812" w:rsidR="004E135D" w:rsidRPr="00FA1B71" w:rsidRDefault="004E135D"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 xml:space="preserve">Proposition </w:t>
      </w:r>
      <w:r w:rsidR="007D5DD5" w:rsidRPr="00FA1B71">
        <w:rPr>
          <w:rFonts w:ascii="Times New Roman" w:eastAsiaTheme="minorEastAsia" w:hAnsi="Times New Roman" w:cs="Times New Roman"/>
          <w:b/>
          <w:color w:val="000000" w:themeColor="text1"/>
        </w:rPr>
        <w:t xml:space="preserve">3 </w:t>
      </w:r>
      <w:r w:rsidR="00A93AF8" w:rsidRPr="00FA1B71">
        <w:rPr>
          <w:rFonts w:ascii="Times New Roman" w:eastAsiaTheme="minorEastAsia" w:hAnsi="Times New Roman" w:cs="Times New Roman"/>
          <w:b/>
          <w:color w:val="000000" w:themeColor="text1"/>
        </w:rPr>
        <w:t>(Constant Recovery)</w:t>
      </w:r>
    </w:p>
    <w:p w14:paraId="5F3F13DE" w14:textId="77777777" w:rsidR="004E135D" w:rsidRPr="00FA1B71" w:rsidRDefault="004E135D"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Given that </w:t>
      </w:r>
      <m:oMath>
        <m:r>
          <w:rPr>
            <w:rFonts w:ascii="Cambria Math" w:eastAsiaTheme="minorEastAsia" w:hAnsi="Cambria Math" w:cs="Times New Roman"/>
            <w:color w:val="000000" w:themeColor="text1"/>
          </w:rPr>
          <m:t>0≤A&lt;Max</m:t>
        </m:r>
      </m:oMath>
      <w:r w:rsidRPr="00FA1B71">
        <w:rPr>
          <w:rFonts w:ascii="Times New Roman" w:eastAsiaTheme="minorEastAsia" w:hAnsi="Times New Roman" w:cs="Times New Roman"/>
          <w:color w:val="000000" w:themeColor="text1"/>
        </w:rPr>
        <w:t>,</w:t>
      </w:r>
    </w:p>
    <w:p w14:paraId="11EA1707" w14:textId="77777777" w:rsidR="004E135D" w:rsidRPr="00FA1B71" w:rsidRDefault="00B136AF" w:rsidP="00096E0C">
      <w:pPr>
        <w:spacing w:line="360" w:lineRule="auto"/>
        <w:jc w:val="both"/>
        <w:rPr>
          <w:rFonts w:ascii="Times New Roman" w:eastAsiaTheme="minorEastAsia" w:hAnsi="Times New Roman" w:cs="Times New Roman"/>
          <w:color w:val="000000" w:themeColor="text1"/>
        </w:rPr>
      </w:pPr>
      <m:oMathPara>
        <m:oMath>
          <m:d>
            <m:dPr>
              <m:ctrlPr>
                <w:rPr>
                  <w:rFonts w:ascii="Cambria Math" w:hAnsi="Cambria Math" w:cs="Times New Roman"/>
                  <w:i/>
                  <w:color w:val="000000" w:themeColor="text1"/>
                </w:rPr>
              </m:ctrlPr>
            </m:dPr>
            <m:e>
              <m:r>
                <w:rPr>
                  <w:rFonts w:ascii="Cambria Math" w:hAnsi="Cambria Math" w:cs="Times New Roman"/>
                  <w:color w:val="000000" w:themeColor="text1"/>
                </w:rPr>
                <m:t>Y-X</m:t>
              </m:r>
            </m:e>
          </m:d>
          <m:r>
            <w:rPr>
              <w:rFonts w:ascii="Cambria Math" w:hAnsi="Cambria Math" w:cs="Times New Roman"/>
              <w:color w:val="000000" w:themeColor="text1"/>
            </w:rPr>
            <m:t>=A</m:t>
          </m:r>
          <m:r>
            <w:rPr>
              <w:rFonts w:ascii="Cambria Math" w:eastAsiaTheme="minorEastAsia" w:hAnsi="Cambria Math" w:cs="Times New Roman"/>
              <w:color w:val="000000" w:themeColor="text1"/>
            </w:rPr>
            <m:t xml:space="preserve">   ⟺   </m:t>
          </m:r>
          <m:r>
            <w:rPr>
              <w:rFonts w:ascii="Cambria Math" w:hAnsi="Cambria Math" w:cs="Times New Roman"/>
              <w:color w:val="000000" w:themeColor="text1"/>
            </w:rPr>
            <m:t xml:space="preserve">Y=b.X+a </m:t>
          </m:r>
          <m:r>
            <w:rPr>
              <w:rFonts w:ascii="Cambria Math" w:eastAsiaTheme="minorEastAsia" w:hAnsi="Cambria Math" w:cs="Times New Roman"/>
              <w:color w:val="000000" w:themeColor="text1"/>
            </w:rPr>
            <m:t>∧ b=1 ∧ 0≤a&lt;Max</m:t>
          </m:r>
        </m:oMath>
      </m:oMathPara>
    </w:p>
    <w:p w14:paraId="5C8216D2" w14:textId="77777777" w:rsidR="004E135D" w:rsidRPr="00FA1B71" w:rsidRDefault="004E135D"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Proof</w:t>
      </w:r>
    </w:p>
    <w:p w14:paraId="05B267BC" w14:textId="77777777" w:rsidR="004E135D" w:rsidRPr="00FA1B71" w:rsidRDefault="004E135D"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Straightforward.</w:t>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w:r w:rsidRPr="00FA1B71">
        <w:rPr>
          <w:rFonts w:ascii="Times New Roman" w:eastAsiaTheme="minorEastAsia" w:hAnsi="Times New Roman" w:cs="Times New Roman"/>
          <w:color w:val="000000" w:themeColor="text1"/>
        </w:rPr>
        <w:tab/>
      </w:r>
      <m:oMath>
        <m:r>
          <w:rPr>
            <w:rFonts w:ascii="Cambria Math" w:eastAsiaTheme="minorEastAsia" w:hAnsi="Cambria Math" w:cs="Times New Roman"/>
            <w:color w:val="000000" w:themeColor="text1"/>
          </w:rPr>
          <m:t>∎</m:t>
        </m:r>
      </m:oMath>
    </w:p>
    <w:p w14:paraId="078A3BBC" w14:textId="17ED9B74" w:rsidR="00315A4E" w:rsidRPr="00FA1B71" w:rsidRDefault="00D04C70" w:rsidP="00096E0C">
      <w:pPr>
        <w:spacing w:line="360" w:lineRule="auto"/>
        <w:jc w:val="both"/>
        <w:rPr>
          <w:rFonts w:ascii="Times New Roman" w:hAnsi="Times New Roman" w:cs="Times New Roman"/>
          <w:b/>
          <w:bCs/>
          <w:color w:val="000000" w:themeColor="text1"/>
          <w:sz w:val="20"/>
          <w:szCs w:val="20"/>
        </w:rPr>
      </w:pPr>
      <w:r w:rsidRPr="00FA1B71">
        <w:rPr>
          <w:rFonts w:ascii="Times New Roman" w:eastAsiaTheme="minorEastAsia" w:hAnsi="Times New Roman" w:cs="Times New Roman"/>
          <w:color w:val="000000" w:themeColor="text1"/>
        </w:rPr>
        <w:t xml:space="preserve">This reformulation makes clear that </w:t>
      </w:r>
      <w:r w:rsidRPr="00FA1B71">
        <w:rPr>
          <w:rFonts w:ascii="Times New Roman" w:eastAsiaTheme="minorEastAsia" w:hAnsi="Times New Roman" w:cs="Times New Roman"/>
          <w:i/>
          <w:iCs/>
          <w:color w:val="000000" w:themeColor="text1"/>
        </w:rPr>
        <w:t xml:space="preserve">constant </w:t>
      </w:r>
      <w:r w:rsidRPr="00FA1B71">
        <w:rPr>
          <w:rFonts w:ascii="Times New Roman" w:eastAsiaTheme="minorEastAsia" w:hAnsi="Times New Roman" w:cs="Times New Roman"/>
          <w:color w:val="000000" w:themeColor="text1"/>
        </w:rPr>
        <w:t>recovery generates the range of possible linear relationships s</w:t>
      </w:r>
      <w:r w:rsidR="00DB0378" w:rsidRPr="00FA1B71">
        <w:rPr>
          <w:rFonts w:ascii="Times New Roman" w:eastAsiaTheme="minorEastAsia" w:hAnsi="Times New Roman" w:cs="Times New Roman"/>
          <w:color w:val="000000" w:themeColor="text1"/>
        </w:rPr>
        <w:t xml:space="preserve">hown in </w:t>
      </w:r>
      <w:r w:rsidR="00BA6E54" w:rsidRPr="00FA1B71">
        <w:rPr>
          <w:rFonts w:ascii="Times New Roman" w:eastAsiaTheme="minorEastAsia" w:hAnsi="Times New Roman" w:cs="Times New Roman"/>
          <w:b/>
          <w:bCs/>
          <w:color w:val="000000" w:themeColor="text1"/>
        </w:rPr>
        <w:t>F</w:t>
      </w:r>
      <w:r w:rsidR="00DB0378" w:rsidRPr="00FA1B71">
        <w:rPr>
          <w:rFonts w:ascii="Times New Roman" w:eastAsiaTheme="minorEastAsia" w:hAnsi="Times New Roman" w:cs="Times New Roman"/>
          <w:b/>
          <w:bCs/>
          <w:color w:val="000000" w:themeColor="text1"/>
        </w:rPr>
        <w:t xml:space="preserve">igure </w:t>
      </w:r>
      <w:r w:rsidR="00B8662B" w:rsidRPr="00FA1B71">
        <w:rPr>
          <w:rFonts w:ascii="Times New Roman" w:eastAsiaTheme="minorEastAsia" w:hAnsi="Times New Roman" w:cs="Times New Roman"/>
          <w:b/>
          <w:bCs/>
          <w:color w:val="000000" w:themeColor="text1"/>
        </w:rPr>
        <w:t>2</w:t>
      </w:r>
      <w:r w:rsidR="00373E4F" w:rsidRPr="00FA1B71">
        <w:rPr>
          <w:rFonts w:ascii="Times New Roman" w:eastAsiaTheme="minorEastAsia" w:hAnsi="Times New Roman" w:cs="Times New Roman"/>
          <w:color w:val="000000" w:themeColor="text1"/>
        </w:rPr>
        <w:t xml:space="preserve"> </w:t>
      </w:r>
      <w:r w:rsidR="00DB0378" w:rsidRPr="00FA1B71">
        <w:rPr>
          <w:rFonts w:ascii="Times New Roman" w:eastAsiaTheme="minorEastAsia" w:hAnsi="Times New Roman" w:cs="Times New Roman"/>
          <w:color w:val="000000" w:themeColor="text1"/>
        </w:rPr>
        <w:t>(panel</w:t>
      </w:r>
      <w:r w:rsidR="00373E4F" w:rsidRPr="00FA1B71">
        <w:rPr>
          <w:rFonts w:ascii="Times New Roman" w:eastAsiaTheme="minorEastAsia" w:hAnsi="Times New Roman" w:cs="Times New Roman"/>
          <w:color w:val="000000" w:themeColor="text1"/>
        </w:rPr>
        <w:t>s</w:t>
      </w:r>
      <w:r w:rsidR="00DB0378" w:rsidRPr="00FA1B71">
        <w:rPr>
          <w:rFonts w:ascii="Times New Roman" w:eastAsiaTheme="minorEastAsia" w:hAnsi="Times New Roman" w:cs="Times New Roman"/>
          <w:color w:val="000000" w:themeColor="text1"/>
        </w:rPr>
        <w:t xml:space="preserve"> </w:t>
      </w:r>
      <w:r w:rsidR="00373E4F" w:rsidRPr="00FA1B71">
        <w:rPr>
          <w:rFonts w:ascii="Times New Roman" w:eastAsiaTheme="minorEastAsia" w:hAnsi="Times New Roman" w:cs="Times New Roman"/>
          <w:color w:val="000000" w:themeColor="text1"/>
        </w:rPr>
        <w:t>C and F</w:t>
      </w:r>
      <w:r w:rsidR="00DB0378" w:rsidRPr="00FA1B71">
        <w:rPr>
          <w:rFonts w:ascii="Times New Roman" w:eastAsiaTheme="minorEastAsia" w:hAnsi="Times New Roman" w:cs="Times New Roman"/>
          <w:color w:val="000000" w:themeColor="text1"/>
        </w:rPr>
        <w:t xml:space="preserve">). For </w:t>
      </w:r>
      <m:oMath>
        <m:r>
          <w:rPr>
            <w:rFonts w:ascii="Cambria Math" w:eastAsiaTheme="minorEastAsia" w:hAnsi="Cambria Math" w:cs="Times New Roman"/>
            <w:color w:val="000000" w:themeColor="text1"/>
          </w:rPr>
          <m:t>a</m:t>
        </m:r>
      </m:oMath>
      <w:r w:rsidR="00DB0378" w:rsidRPr="00FA1B71">
        <w:rPr>
          <w:rFonts w:ascii="Times New Roman" w:eastAsiaTheme="minorEastAsia" w:hAnsi="Times New Roman" w:cs="Times New Roman"/>
          <w:color w:val="000000" w:themeColor="text1"/>
        </w:rPr>
        <w:t xml:space="preserve"> bigger than zero, it also </w:t>
      </w:r>
      <w:r w:rsidRPr="00FA1B71">
        <w:rPr>
          <w:rFonts w:ascii="Times New Roman" w:eastAsiaTheme="minorEastAsia" w:hAnsi="Times New Roman" w:cs="Times New Roman"/>
          <w:color w:val="000000" w:themeColor="text1"/>
        </w:rPr>
        <w:t xml:space="preserve">generates increasingly severe ceiling effects </w:t>
      </w:r>
      <w:r w:rsidR="00DB0378" w:rsidRPr="00FA1B71">
        <w:rPr>
          <w:rFonts w:ascii="Times New Roman" w:eastAsiaTheme="minorEastAsia" w:hAnsi="Times New Roman" w:cs="Times New Roman"/>
          <w:color w:val="000000" w:themeColor="text1"/>
        </w:rPr>
        <w:t xml:space="preserve">as </w:t>
      </w:r>
      <m:oMath>
        <m:r>
          <w:rPr>
            <w:rFonts w:ascii="Cambria Math" w:eastAsiaTheme="minorEastAsia" w:hAnsi="Cambria Math" w:cs="Times New Roman"/>
            <w:color w:val="000000" w:themeColor="text1"/>
          </w:rPr>
          <m:t>a</m:t>
        </m:r>
      </m:oMath>
      <w:r w:rsidR="00DB0378" w:rsidRPr="00FA1B71">
        <w:rPr>
          <w:rFonts w:ascii="Times New Roman" w:eastAsiaTheme="minorEastAsia" w:hAnsi="Times New Roman" w:cs="Times New Roman"/>
          <w:color w:val="000000" w:themeColor="text1"/>
        </w:rPr>
        <w:t xml:space="preserve"> increases</w:t>
      </w:r>
      <w:r w:rsidR="005409CE" w:rsidRPr="00FA1B71">
        <w:rPr>
          <w:rFonts w:ascii="Times New Roman" w:eastAsiaTheme="minorEastAsia" w:hAnsi="Times New Roman" w:cs="Times New Roman"/>
          <w:color w:val="000000" w:themeColor="text1"/>
        </w:rPr>
        <w:t>, even without a noise term</w:t>
      </w:r>
      <w:r w:rsidR="00DB0378" w:rsidRPr="00FA1B71">
        <w:rPr>
          <w:rFonts w:ascii="Times New Roman" w:eastAsiaTheme="minorEastAsia" w:hAnsi="Times New Roman" w:cs="Times New Roman"/>
          <w:color w:val="000000" w:themeColor="text1"/>
        </w:rPr>
        <w:t>.</w:t>
      </w:r>
    </w:p>
    <w:p w14:paraId="062F6AE2" w14:textId="77777777" w:rsidR="00315A4E" w:rsidRPr="00FA1B71" w:rsidRDefault="00315A4E" w:rsidP="00096E0C">
      <w:pPr>
        <w:spacing w:line="360" w:lineRule="auto"/>
        <w:jc w:val="both"/>
        <w:rPr>
          <w:rFonts w:ascii="Times New Roman" w:eastAsiaTheme="minorEastAsia" w:hAnsi="Times New Roman" w:cs="Times New Roman"/>
          <w:color w:val="000000" w:themeColor="text1"/>
          <w:sz w:val="20"/>
          <w:szCs w:val="20"/>
        </w:rPr>
      </w:pPr>
    </w:p>
    <w:p w14:paraId="080B829F" w14:textId="68E37382" w:rsidR="006B6DF0" w:rsidRPr="00FA1B71" w:rsidRDefault="00B848D4" w:rsidP="00096E0C">
      <w:pPr>
        <w:spacing w:line="360" w:lineRule="auto"/>
        <w:jc w:val="both"/>
        <w:rPr>
          <w:rFonts w:ascii="Times New Roman" w:eastAsiaTheme="minorEastAsia" w:hAnsi="Times New Roman" w:cs="Times New Roman"/>
          <w:b/>
          <w:color w:val="000000" w:themeColor="text1"/>
          <w:sz w:val="26"/>
          <w:szCs w:val="26"/>
        </w:rPr>
      </w:pPr>
      <w:r w:rsidRPr="00FA1B71">
        <w:rPr>
          <w:rFonts w:ascii="Times New Roman" w:eastAsiaTheme="minorEastAsia" w:hAnsi="Times New Roman" w:cs="Times New Roman"/>
          <w:b/>
          <w:color w:val="000000" w:themeColor="text1"/>
          <w:sz w:val="26"/>
          <w:szCs w:val="26"/>
        </w:rPr>
        <w:t>2</w:t>
      </w:r>
      <w:r w:rsidR="006B6DF0" w:rsidRPr="00FA1B71">
        <w:rPr>
          <w:rFonts w:ascii="Times New Roman" w:eastAsiaTheme="minorEastAsia" w:hAnsi="Times New Roman" w:cs="Times New Roman"/>
          <w:b/>
          <w:color w:val="000000" w:themeColor="text1"/>
          <w:sz w:val="26"/>
          <w:szCs w:val="26"/>
        </w:rPr>
        <w:t xml:space="preserve"> Summary of Model Formulations (</w:t>
      </w:r>
      <w:r w:rsidR="005E0FED" w:rsidRPr="00FA1B71">
        <w:rPr>
          <w:rFonts w:ascii="Times New Roman" w:eastAsiaTheme="minorEastAsia" w:hAnsi="Times New Roman" w:cs="Times New Roman"/>
          <w:b/>
          <w:color w:val="000000" w:themeColor="text1"/>
          <w:sz w:val="26"/>
          <w:szCs w:val="26"/>
        </w:rPr>
        <w:t xml:space="preserve">c.f. </w:t>
      </w:r>
      <w:r w:rsidR="005E0FED" w:rsidRPr="00FA1B71">
        <w:rPr>
          <w:rFonts w:ascii="Times New Roman" w:hAnsi="Times New Roman" w:cs="Times New Roman"/>
          <w:b/>
          <w:color w:val="000000" w:themeColor="text1"/>
          <w:sz w:val="26"/>
          <w:szCs w:val="26"/>
        </w:rPr>
        <w:t>Introduction Section of Main Body)</w:t>
      </w:r>
    </w:p>
    <w:p w14:paraId="04F30442" w14:textId="22AC37BE" w:rsidR="006B6DF0" w:rsidRPr="00FA1B71" w:rsidRDefault="002A20F2"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We employ </w:t>
      </w:r>
      <w:r w:rsidR="008A4618" w:rsidRPr="00FA1B71">
        <w:rPr>
          <w:rFonts w:ascii="Times New Roman" w:eastAsiaTheme="minorEastAsia" w:hAnsi="Times New Roman" w:cs="Times New Roman"/>
          <w:color w:val="000000" w:themeColor="text1"/>
        </w:rPr>
        <w:t>several</w:t>
      </w:r>
      <w:r w:rsidRPr="00FA1B71">
        <w:rPr>
          <w:rFonts w:ascii="Times New Roman" w:eastAsiaTheme="minorEastAsia" w:hAnsi="Times New Roman" w:cs="Times New Roman"/>
          <w:color w:val="000000" w:themeColor="text1"/>
        </w:rPr>
        <w:t xml:space="preserve"> different model formulatio</w:t>
      </w:r>
      <w:r w:rsidR="00AA46ED" w:rsidRPr="00FA1B71">
        <w:rPr>
          <w:rFonts w:ascii="Times New Roman" w:eastAsiaTheme="minorEastAsia" w:hAnsi="Times New Roman" w:cs="Times New Roman"/>
          <w:color w:val="000000" w:themeColor="text1"/>
        </w:rPr>
        <w:t>ns in this paper. We summarise these formulations and where they are used here.</w:t>
      </w:r>
    </w:p>
    <w:p w14:paraId="3D8938DD" w14:textId="327241A9" w:rsidR="00AA46ED" w:rsidRPr="00FA1B71" w:rsidRDefault="00AA46ED"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Ground Truth Simulations</w:t>
      </w:r>
      <w:r w:rsidR="002F2601" w:rsidRPr="00FA1B71">
        <w:rPr>
          <w:rFonts w:ascii="Times New Roman" w:eastAsiaTheme="minorEastAsia" w:hAnsi="Times New Roman" w:cs="Times New Roman"/>
          <w:b/>
          <w:color w:val="000000" w:themeColor="text1"/>
        </w:rPr>
        <w:t xml:space="preserve"> (c.f. subsection “</w:t>
      </w:r>
      <w:r w:rsidR="00D83A0D" w:rsidRPr="00FA1B71">
        <w:rPr>
          <w:rFonts w:ascii="Times New Roman" w:eastAsiaTheme="minorEastAsia" w:hAnsi="Times New Roman" w:cs="Times New Roman"/>
          <w:b/>
          <w:color w:val="000000" w:themeColor="text1"/>
        </w:rPr>
        <w:t>Synthetic</w:t>
      </w:r>
      <w:r w:rsidR="002F2601" w:rsidRPr="00FA1B71">
        <w:rPr>
          <w:rFonts w:ascii="Times New Roman" w:eastAsiaTheme="minorEastAsia" w:hAnsi="Times New Roman" w:cs="Times New Roman"/>
          <w:b/>
          <w:color w:val="000000" w:themeColor="text1"/>
        </w:rPr>
        <w:t xml:space="preserve"> data simulation</w:t>
      </w:r>
      <w:r w:rsidR="00D83A0D" w:rsidRPr="00FA1B71">
        <w:rPr>
          <w:rFonts w:ascii="Times New Roman" w:eastAsiaTheme="minorEastAsia" w:hAnsi="Times New Roman" w:cs="Times New Roman"/>
          <w:b/>
          <w:color w:val="000000" w:themeColor="text1"/>
        </w:rPr>
        <w:t xml:space="preserve"> experiments</w:t>
      </w:r>
      <w:r w:rsidR="002F2601" w:rsidRPr="00FA1B71">
        <w:rPr>
          <w:rFonts w:ascii="Times New Roman" w:eastAsiaTheme="minorEastAsia" w:hAnsi="Times New Roman" w:cs="Times New Roman"/>
          <w:b/>
          <w:color w:val="000000" w:themeColor="text1"/>
        </w:rPr>
        <w:t>” in “Results” section)</w:t>
      </w:r>
    </w:p>
    <w:p w14:paraId="5FBD4B5E" w14:textId="3EE40AA2" w:rsidR="00AA46ED" w:rsidRPr="00FA1B71" w:rsidRDefault="00AA46ED"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We generate</w:t>
      </w:r>
      <w:r w:rsidR="009238A6" w:rsidRPr="00FA1B71">
        <w:rPr>
          <w:rFonts w:ascii="Times New Roman" w:eastAsiaTheme="minorEastAsia" w:hAnsi="Times New Roman" w:cs="Times New Roman"/>
          <w:color w:val="000000" w:themeColor="text1"/>
        </w:rPr>
        <w:t xml:space="preserve"> fak</w:t>
      </w:r>
      <w:r w:rsidR="005E0FED" w:rsidRPr="00FA1B71">
        <w:rPr>
          <w:rFonts w:ascii="Times New Roman" w:eastAsiaTheme="minorEastAsia" w:hAnsi="Times New Roman" w:cs="Times New Roman"/>
          <w:color w:val="000000" w:themeColor="text1"/>
        </w:rPr>
        <w:t>e, i.e.</w:t>
      </w:r>
      <w:r w:rsidR="005873DA" w:rsidRPr="00FA1B71">
        <w:rPr>
          <w:rFonts w:ascii="Times New Roman" w:eastAsiaTheme="minorEastAsia" w:hAnsi="Times New Roman" w:cs="Times New Roman"/>
          <w:color w:val="000000" w:themeColor="text1"/>
        </w:rPr>
        <w:t>,</w:t>
      </w:r>
      <w:r w:rsidR="005E0FED" w:rsidRPr="00FA1B71">
        <w:rPr>
          <w:rFonts w:ascii="Times New Roman" w:eastAsiaTheme="minorEastAsia" w:hAnsi="Times New Roman" w:cs="Times New Roman"/>
          <w:color w:val="000000" w:themeColor="text1"/>
        </w:rPr>
        <w:t xml:space="preserve"> </w:t>
      </w:r>
      <w:r w:rsidR="009238A6" w:rsidRPr="00FA1B71">
        <w:rPr>
          <w:rFonts w:ascii="Times New Roman" w:eastAsiaTheme="minorEastAsia" w:hAnsi="Times New Roman" w:cs="Times New Roman"/>
          <w:color w:val="000000" w:themeColor="text1"/>
        </w:rPr>
        <w:t>synthetic</w:t>
      </w:r>
      <w:r w:rsidR="007F7FC7" w:rsidRPr="00FA1B71">
        <w:rPr>
          <w:rFonts w:ascii="Times New Roman" w:eastAsiaTheme="minorEastAsia" w:hAnsi="Times New Roman" w:cs="Times New Roman"/>
          <w:color w:val="000000" w:themeColor="text1"/>
        </w:rPr>
        <w:t>,</w:t>
      </w:r>
      <w:r w:rsidR="009238A6" w:rsidRPr="00FA1B71">
        <w:rPr>
          <w:rFonts w:ascii="Times New Roman" w:eastAsiaTheme="minorEastAsia" w:hAnsi="Times New Roman" w:cs="Times New Roman"/>
          <w:color w:val="000000" w:themeColor="text1"/>
        </w:rPr>
        <w:t xml:space="preserve"> data according to (constrained) standard-form regression models, of the form,</w:t>
      </w:r>
    </w:p>
    <w:p w14:paraId="3E65B85A" w14:textId="3B1AD038" w:rsidR="009238A6" w:rsidRPr="00FA1B71" w:rsidRDefault="009238A6" w:rsidP="00096E0C">
      <w:pPr>
        <w:spacing w:line="360" w:lineRule="auto"/>
        <w:jc w:val="both"/>
        <w:rPr>
          <w:rFonts w:ascii="Times New Roman" w:eastAsiaTheme="minorEastAsia" w:hAnsi="Times New Roman" w:cs="Times New Roman"/>
          <w:color w:val="000000" w:themeColor="text1"/>
        </w:rPr>
      </w:pPr>
      <m:oMathPara>
        <m:oMath>
          <m:r>
            <w:rPr>
              <w:rFonts w:ascii="Cambria Math" w:hAnsi="Cambria Math" w:cs="Times New Roman"/>
              <w:color w:val="000000" w:themeColor="text1"/>
            </w:rPr>
            <m:t>Y=b.X+a</m:t>
          </m:r>
        </m:oMath>
      </m:oMathPara>
    </w:p>
    <w:p w14:paraId="789DDB5B" w14:textId="1A01DD09" w:rsidR="004E2563" w:rsidRPr="00FA1B71" w:rsidRDefault="009238A6"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where the constraints are </w:t>
      </w:r>
      <w:r w:rsidR="00D83A0D" w:rsidRPr="00FA1B71">
        <w:rPr>
          <w:rFonts w:ascii="Times New Roman" w:eastAsiaTheme="minorEastAsia" w:hAnsi="Times New Roman" w:cs="Times New Roman"/>
          <w:color w:val="000000" w:themeColor="text1"/>
        </w:rPr>
        <w:t>exactly as in</w:t>
      </w:r>
      <w:r w:rsidR="001B30B2" w:rsidRPr="00FA1B71">
        <w:rPr>
          <w:rFonts w:ascii="Times New Roman" w:eastAsiaTheme="minorEastAsia" w:hAnsi="Times New Roman" w:cs="Times New Roman"/>
          <w:color w:val="000000" w:themeColor="text1"/>
        </w:rPr>
        <w:t xml:space="preserve"> main-body</w:t>
      </w:r>
      <w:r w:rsidR="00D83A0D" w:rsidRPr="00FA1B71">
        <w:rPr>
          <w:rFonts w:ascii="Times New Roman" w:eastAsiaTheme="minorEastAsia" w:hAnsi="Times New Roman" w:cs="Times New Roman"/>
          <w:color w:val="000000" w:themeColor="text1"/>
        </w:rPr>
        <w:t xml:space="preserve"> </w:t>
      </w:r>
      <w:r w:rsidR="00CC0750" w:rsidRPr="00FA1B71">
        <w:rPr>
          <w:rFonts w:ascii="Times New Roman" w:eastAsiaTheme="minorEastAsia" w:hAnsi="Times New Roman" w:cs="Times New Roman"/>
          <w:b/>
          <w:bCs/>
          <w:color w:val="000000" w:themeColor="text1"/>
        </w:rPr>
        <w:t>F</w:t>
      </w:r>
      <w:r w:rsidR="00D83A0D" w:rsidRPr="00FA1B71">
        <w:rPr>
          <w:rFonts w:ascii="Times New Roman" w:eastAsiaTheme="minorEastAsia" w:hAnsi="Times New Roman" w:cs="Times New Roman"/>
          <w:b/>
          <w:bCs/>
          <w:color w:val="000000" w:themeColor="text1"/>
        </w:rPr>
        <w:t>igure 2</w:t>
      </w:r>
      <w:r w:rsidR="00D83A0D" w:rsidRPr="00FA1B71">
        <w:rPr>
          <w:rFonts w:ascii="Times New Roman" w:eastAsiaTheme="minorEastAsia" w:hAnsi="Times New Roman" w:cs="Times New Roman"/>
          <w:color w:val="000000" w:themeColor="text1"/>
        </w:rPr>
        <w:t>, i.e.</w:t>
      </w:r>
      <w:r w:rsidR="00FF0AA3" w:rsidRPr="00FA1B71">
        <w:rPr>
          <w:rFonts w:ascii="Times New Roman" w:eastAsiaTheme="minorEastAsia" w:hAnsi="Times New Roman" w:cs="Times New Roman"/>
          <w:color w:val="000000" w:themeColor="text1"/>
        </w:rPr>
        <w:t>,</w:t>
      </w:r>
      <w:r w:rsidR="00D83A0D" w:rsidRPr="00FA1B71">
        <w:rPr>
          <w:rFonts w:ascii="Times New Roman" w:eastAsiaTheme="minorEastAsia" w:hAnsi="Times New Roman" w:cs="Times New Roman"/>
          <w:color w:val="000000" w:themeColor="text1"/>
        </w:rPr>
        <w:t xml:space="preserve"> </w:t>
      </w:r>
      <w:r w:rsidR="00D83A0D" w:rsidRPr="00FA1B71">
        <w:rPr>
          <w:rFonts w:ascii="Times New Roman" w:eastAsiaTheme="minorEastAsia" w:hAnsi="Times New Roman" w:cs="Times New Roman"/>
          <w:i/>
          <w:iCs/>
          <w:color w:val="000000" w:themeColor="text1"/>
        </w:rPr>
        <w:t>proportional to lost</w:t>
      </w:r>
      <w:r w:rsidR="00D83A0D" w:rsidRPr="00FA1B71">
        <w:rPr>
          <w:rFonts w:ascii="Times New Roman" w:eastAsiaTheme="minorEastAsia" w:hAnsi="Times New Roman" w:cs="Times New Roman"/>
          <w:color w:val="000000" w:themeColor="text1"/>
        </w:rPr>
        <w:t xml:space="preserve"> (panel D), </w:t>
      </w:r>
      <w:r w:rsidR="00D83A0D" w:rsidRPr="00FA1B71">
        <w:rPr>
          <w:rFonts w:ascii="Times New Roman" w:eastAsiaTheme="minorEastAsia" w:hAnsi="Times New Roman" w:cs="Times New Roman"/>
          <w:i/>
          <w:iCs/>
          <w:color w:val="000000" w:themeColor="text1"/>
        </w:rPr>
        <w:t>proportional to spared</w:t>
      </w:r>
      <w:r w:rsidR="00D83A0D" w:rsidRPr="00FA1B71">
        <w:rPr>
          <w:rFonts w:ascii="Times New Roman" w:eastAsiaTheme="minorEastAsia" w:hAnsi="Times New Roman" w:cs="Times New Roman"/>
          <w:color w:val="000000" w:themeColor="text1"/>
        </w:rPr>
        <w:t xml:space="preserve"> (panel E), and </w:t>
      </w:r>
      <w:r w:rsidR="00D83A0D" w:rsidRPr="00FA1B71">
        <w:rPr>
          <w:rFonts w:ascii="Times New Roman" w:eastAsiaTheme="minorEastAsia" w:hAnsi="Times New Roman" w:cs="Times New Roman"/>
          <w:i/>
          <w:iCs/>
          <w:color w:val="000000" w:themeColor="text1"/>
        </w:rPr>
        <w:t xml:space="preserve">constant </w:t>
      </w:r>
      <w:r w:rsidR="00D83A0D" w:rsidRPr="00FA1B71">
        <w:rPr>
          <w:rFonts w:ascii="Times New Roman" w:eastAsiaTheme="minorEastAsia" w:hAnsi="Times New Roman" w:cs="Times New Roman"/>
          <w:color w:val="000000" w:themeColor="text1"/>
        </w:rPr>
        <w:t>recovery (panel F).</w:t>
      </w:r>
    </w:p>
    <w:p w14:paraId="7FC4B94F" w14:textId="1463135B" w:rsidR="006B6DF0" w:rsidRPr="00FA1B71" w:rsidRDefault="000324D1"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Fitted to Ground Truth Simulation Data</w:t>
      </w:r>
      <w:r w:rsidR="000102C2" w:rsidRPr="00FA1B71">
        <w:rPr>
          <w:rFonts w:ascii="Times New Roman" w:eastAsiaTheme="minorEastAsia" w:hAnsi="Times New Roman" w:cs="Times New Roman"/>
          <w:b/>
          <w:color w:val="000000" w:themeColor="text1"/>
        </w:rPr>
        <w:t xml:space="preserve"> (c.f. subsection “</w:t>
      </w:r>
      <w:r w:rsidR="00D83A0D" w:rsidRPr="00FA1B71">
        <w:rPr>
          <w:rFonts w:ascii="Times New Roman" w:eastAsiaTheme="minorEastAsia" w:hAnsi="Times New Roman" w:cs="Times New Roman"/>
          <w:b/>
          <w:color w:val="000000" w:themeColor="text1"/>
        </w:rPr>
        <w:t>Synthetic</w:t>
      </w:r>
      <w:r w:rsidR="000102C2" w:rsidRPr="00FA1B71">
        <w:rPr>
          <w:rFonts w:ascii="Times New Roman" w:eastAsiaTheme="minorEastAsia" w:hAnsi="Times New Roman" w:cs="Times New Roman"/>
          <w:b/>
          <w:color w:val="000000" w:themeColor="text1"/>
        </w:rPr>
        <w:t xml:space="preserve"> data simulation</w:t>
      </w:r>
      <w:r w:rsidR="00D83A0D" w:rsidRPr="00FA1B71">
        <w:rPr>
          <w:rFonts w:ascii="Times New Roman" w:eastAsiaTheme="minorEastAsia" w:hAnsi="Times New Roman" w:cs="Times New Roman"/>
          <w:b/>
          <w:color w:val="000000" w:themeColor="text1"/>
        </w:rPr>
        <w:t xml:space="preserve"> experiments</w:t>
      </w:r>
      <w:r w:rsidR="000102C2" w:rsidRPr="00FA1B71">
        <w:rPr>
          <w:rFonts w:ascii="Times New Roman" w:eastAsiaTheme="minorEastAsia" w:hAnsi="Times New Roman" w:cs="Times New Roman"/>
          <w:b/>
          <w:color w:val="000000" w:themeColor="text1"/>
        </w:rPr>
        <w:t>” in “Results” section)</w:t>
      </w:r>
    </w:p>
    <w:p w14:paraId="6BA7BC23" w14:textId="77777777" w:rsidR="000324D1" w:rsidRPr="00FA1B71" w:rsidRDefault="000324D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In all cases, we fit the model </w:t>
      </w:r>
    </w:p>
    <w:p w14:paraId="1CE968D4" w14:textId="77777777" w:rsidR="000324D1" w:rsidRPr="00FA1B71" w:rsidRDefault="000324D1" w:rsidP="00096E0C">
      <w:pPr>
        <w:spacing w:line="360" w:lineRule="auto"/>
        <w:jc w:val="both"/>
        <w:rPr>
          <w:rFonts w:ascii="Times New Roman" w:eastAsiaTheme="minorEastAsia" w:hAnsi="Times New Roman" w:cs="Times New Roman"/>
          <w:color w:val="000000" w:themeColor="text1"/>
        </w:rPr>
      </w:pPr>
      <m:oMathPara>
        <m:oMath>
          <m:r>
            <w:rPr>
              <w:rFonts w:ascii="Cambria Math" w:hAnsi="Cambria Math" w:cs="Times New Roman"/>
              <w:color w:val="000000" w:themeColor="text1"/>
            </w:rPr>
            <m:t>Y=b.X+a</m:t>
          </m:r>
        </m:oMath>
      </m:oMathPara>
    </w:p>
    <w:p w14:paraId="416745E3" w14:textId="11716DD6" w:rsidR="000324D1" w:rsidRPr="00FA1B71" w:rsidRDefault="000324D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lastRenderedPageBreak/>
        <w:t xml:space="preserve">to the </w:t>
      </w:r>
      <w:r w:rsidR="000102C2" w:rsidRPr="00FA1B71">
        <w:rPr>
          <w:rFonts w:ascii="Times New Roman" w:eastAsiaTheme="minorEastAsia" w:hAnsi="Times New Roman" w:cs="Times New Roman"/>
          <w:color w:val="000000" w:themeColor="text1"/>
        </w:rPr>
        <w:t>ground-truth simulation data;</w:t>
      </w:r>
      <w:r w:rsidRPr="00FA1B71">
        <w:rPr>
          <w:rFonts w:ascii="Times New Roman" w:eastAsiaTheme="minorEastAsia" w:hAnsi="Times New Roman" w:cs="Times New Roman"/>
          <w:color w:val="000000" w:themeColor="text1"/>
        </w:rPr>
        <w:t xml:space="preserve"> so we obtain estimates of slope, </w:t>
      </w:r>
      <m:oMath>
        <m:r>
          <w:rPr>
            <w:rFonts w:ascii="Cambria Math" w:hAnsi="Cambria Math" w:cs="Times New Roman"/>
            <w:color w:val="000000" w:themeColor="text1"/>
          </w:rPr>
          <m:t>b</m:t>
        </m:r>
      </m:oMath>
      <w:r w:rsidRPr="00FA1B71">
        <w:rPr>
          <w:rFonts w:ascii="Times New Roman" w:eastAsiaTheme="minorEastAsia" w:hAnsi="Times New Roman" w:cs="Times New Roman"/>
          <w:color w:val="000000" w:themeColor="text1"/>
        </w:rPr>
        <w:t xml:space="preserve">, and intercept, </w:t>
      </w:r>
      <m:oMath>
        <m:r>
          <w:rPr>
            <w:rFonts w:ascii="Cambria Math" w:hAnsi="Cambria Math" w:cs="Times New Roman"/>
            <w:color w:val="000000" w:themeColor="text1"/>
          </w:rPr>
          <m:t>a</m:t>
        </m:r>
      </m:oMath>
      <w:r w:rsidRPr="00FA1B71">
        <w:rPr>
          <w:rFonts w:ascii="Times New Roman" w:eastAsiaTheme="minorEastAsia" w:hAnsi="Times New Roman" w:cs="Times New Roman"/>
          <w:color w:val="000000" w:themeColor="text1"/>
        </w:rPr>
        <w:t xml:space="preserve"> (along with their confidence intervals). Then, we assess the accuracy of fitting by comparing t</w:t>
      </w:r>
      <w:r w:rsidR="000102C2" w:rsidRPr="00FA1B71">
        <w:rPr>
          <w:rFonts w:ascii="Times New Roman" w:eastAsiaTheme="minorEastAsia" w:hAnsi="Times New Roman" w:cs="Times New Roman"/>
          <w:color w:val="000000" w:themeColor="text1"/>
        </w:rPr>
        <w:t xml:space="preserve">o the true slope and intercept; c.f. </w:t>
      </w:r>
      <w:r w:rsidRPr="00FA1B71">
        <w:rPr>
          <w:rFonts w:ascii="Times New Roman" w:eastAsiaTheme="minorEastAsia" w:hAnsi="Times New Roman" w:cs="Times New Roman"/>
          <w:color w:val="000000" w:themeColor="text1"/>
        </w:rPr>
        <w:t>previous section.</w:t>
      </w:r>
      <w:r w:rsidR="001B30B2" w:rsidRPr="00FA1B71">
        <w:rPr>
          <w:rFonts w:ascii="Times New Roman" w:eastAsiaTheme="minorEastAsia" w:hAnsi="Times New Roman" w:cs="Times New Roman"/>
          <w:color w:val="000000" w:themeColor="text1"/>
        </w:rPr>
        <w:t xml:space="preserve"> One reason for fitting standard-form, rather than change-form</w:t>
      </w:r>
      <w:r w:rsidR="00321F99" w:rsidRPr="00FA1B71">
        <w:rPr>
          <w:rFonts w:ascii="Times New Roman" w:eastAsiaTheme="minorEastAsia" w:hAnsi="Times New Roman" w:cs="Times New Roman"/>
          <w:color w:val="000000" w:themeColor="text1"/>
        </w:rPr>
        <w:t>,</w:t>
      </w:r>
      <w:r w:rsidR="001B30B2" w:rsidRPr="00FA1B71">
        <w:rPr>
          <w:rFonts w:ascii="Times New Roman" w:eastAsiaTheme="minorEastAsia" w:hAnsi="Times New Roman" w:cs="Times New Roman"/>
          <w:color w:val="000000" w:themeColor="text1"/>
        </w:rPr>
        <w:t xml:space="preserve"> models is that we wanted to fit to the model that generated the data. Generating data from change-form models does not enable a </w:t>
      </w:r>
      <w:r w:rsidR="001B30B2" w:rsidRPr="00FA1B71">
        <w:rPr>
          <w:rFonts w:ascii="Times New Roman" w:eastAsiaTheme="minorEastAsia" w:hAnsi="Times New Roman" w:cs="Times New Roman"/>
          <w:i/>
          <w:color w:val="000000" w:themeColor="text1"/>
        </w:rPr>
        <w:t>Y</w:t>
      </w:r>
      <w:r w:rsidR="001B30B2" w:rsidRPr="00FA1B71">
        <w:rPr>
          <w:rFonts w:ascii="Times New Roman" w:eastAsiaTheme="minorEastAsia" w:hAnsi="Times New Roman" w:cs="Times New Roman"/>
          <w:color w:val="000000" w:themeColor="text1"/>
        </w:rPr>
        <w:t xml:space="preserve"> variable to be generated</w:t>
      </w:r>
      <w:r w:rsidR="00321F99" w:rsidRPr="00FA1B71">
        <w:rPr>
          <w:rFonts w:ascii="Times New Roman" w:eastAsiaTheme="minorEastAsia" w:hAnsi="Times New Roman" w:cs="Times New Roman"/>
          <w:color w:val="000000" w:themeColor="text1"/>
        </w:rPr>
        <w:t>, hence the focus on standard-form.</w:t>
      </w:r>
    </w:p>
    <w:p w14:paraId="14146A30" w14:textId="2FE42BA1" w:rsidR="000324D1" w:rsidRPr="00FA1B71" w:rsidRDefault="000324D1"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Fitted to Human</w:t>
      </w:r>
      <w:r w:rsidR="006913AB" w:rsidRPr="00FA1B71">
        <w:rPr>
          <w:rFonts w:ascii="Times New Roman" w:eastAsiaTheme="minorEastAsia" w:hAnsi="Times New Roman" w:cs="Times New Roman"/>
          <w:b/>
          <w:color w:val="000000" w:themeColor="text1"/>
        </w:rPr>
        <w:t xml:space="preserve"> Data, before </w:t>
      </w:r>
      <w:r w:rsidR="00333F92" w:rsidRPr="00FA1B71">
        <w:rPr>
          <w:rFonts w:ascii="Times New Roman" w:eastAsiaTheme="minorEastAsia" w:hAnsi="Times New Roman" w:cs="Times New Roman"/>
          <w:b/>
          <w:color w:val="000000" w:themeColor="text1"/>
        </w:rPr>
        <w:t xml:space="preserve">taking subsets to </w:t>
      </w:r>
      <w:r w:rsidR="00971E14" w:rsidRPr="00FA1B71">
        <w:rPr>
          <w:rFonts w:ascii="Times New Roman" w:eastAsiaTheme="minorEastAsia" w:hAnsi="Times New Roman" w:cs="Times New Roman"/>
          <w:b/>
          <w:color w:val="000000" w:themeColor="text1"/>
        </w:rPr>
        <w:t>reduce</w:t>
      </w:r>
      <w:r w:rsidR="00333F92" w:rsidRPr="00FA1B71">
        <w:rPr>
          <w:rFonts w:ascii="Times New Roman" w:eastAsiaTheme="minorEastAsia" w:hAnsi="Times New Roman" w:cs="Times New Roman"/>
          <w:b/>
          <w:color w:val="000000" w:themeColor="text1"/>
        </w:rPr>
        <w:t xml:space="preserve"> </w:t>
      </w:r>
      <w:r w:rsidR="006913AB" w:rsidRPr="00FA1B71">
        <w:rPr>
          <w:rFonts w:ascii="Times New Roman" w:eastAsiaTheme="minorEastAsia" w:hAnsi="Times New Roman" w:cs="Times New Roman"/>
          <w:b/>
          <w:color w:val="000000" w:themeColor="text1"/>
        </w:rPr>
        <w:t>Ceiling (</w:t>
      </w:r>
      <w:r w:rsidRPr="00FA1B71">
        <w:rPr>
          <w:rFonts w:ascii="Times New Roman" w:eastAsiaTheme="minorEastAsia" w:hAnsi="Times New Roman" w:cs="Times New Roman"/>
          <w:b/>
          <w:color w:val="000000" w:themeColor="text1"/>
        </w:rPr>
        <w:t xml:space="preserve">c.f. </w:t>
      </w:r>
      <w:r w:rsidR="006913AB" w:rsidRPr="00FA1B71">
        <w:rPr>
          <w:rFonts w:ascii="Times New Roman" w:eastAsiaTheme="minorEastAsia" w:hAnsi="Times New Roman" w:cs="Times New Roman"/>
          <w:b/>
          <w:color w:val="000000" w:themeColor="text1"/>
        </w:rPr>
        <w:t xml:space="preserve">subsection “Bayesian </w:t>
      </w:r>
      <w:r w:rsidR="00C87D62" w:rsidRPr="00FA1B71">
        <w:rPr>
          <w:rFonts w:ascii="Times New Roman" w:eastAsiaTheme="minorEastAsia" w:hAnsi="Times New Roman" w:cs="Times New Roman"/>
          <w:b/>
          <w:color w:val="000000" w:themeColor="text1"/>
        </w:rPr>
        <w:t>posterior distributions for stroke recovery prediction</w:t>
      </w:r>
      <w:r w:rsidR="006913AB" w:rsidRPr="00FA1B71">
        <w:rPr>
          <w:rFonts w:ascii="Times New Roman" w:eastAsiaTheme="minorEastAsia" w:hAnsi="Times New Roman" w:cs="Times New Roman"/>
          <w:b/>
          <w:color w:val="000000" w:themeColor="text1"/>
        </w:rPr>
        <w:t xml:space="preserve">” in “Results” section and </w:t>
      </w:r>
      <w:r w:rsidR="00BA6E54" w:rsidRPr="00FA1B71">
        <w:rPr>
          <w:rFonts w:ascii="Times New Roman" w:eastAsiaTheme="minorEastAsia" w:hAnsi="Times New Roman" w:cs="Times New Roman"/>
          <w:b/>
          <w:color w:val="000000" w:themeColor="text1"/>
        </w:rPr>
        <w:t>F</w:t>
      </w:r>
      <w:r w:rsidRPr="00FA1B71">
        <w:rPr>
          <w:rFonts w:ascii="Times New Roman" w:eastAsiaTheme="minorEastAsia" w:hAnsi="Times New Roman" w:cs="Times New Roman"/>
          <w:b/>
          <w:color w:val="000000" w:themeColor="text1"/>
        </w:rPr>
        <w:t xml:space="preserve">igure </w:t>
      </w:r>
      <w:r w:rsidR="00D83A0D" w:rsidRPr="00FA1B71">
        <w:rPr>
          <w:rFonts w:ascii="Times New Roman" w:eastAsiaTheme="minorEastAsia" w:hAnsi="Times New Roman" w:cs="Times New Roman"/>
          <w:b/>
          <w:color w:val="000000" w:themeColor="text1"/>
        </w:rPr>
        <w:t>4</w:t>
      </w:r>
      <w:r w:rsidR="006913AB" w:rsidRPr="00FA1B71">
        <w:rPr>
          <w:rFonts w:ascii="Times New Roman" w:eastAsiaTheme="minorEastAsia" w:hAnsi="Times New Roman" w:cs="Times New Roman"/>
          <w:b/>
          <w:color w:val="000000" w:themeColor="text1"/>
        </w:rPr>
        <w:t>)</w:t>
      </w:r>
    </w:p>
    <w:p w14:paraId="3481C882" w14:textId="5FE252B1" w:rsidR="000324D1" w:rsidRPr="00FA1B71" w:rsidRDefault="000324D1"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This is the first fitting to human data. We fit two models:</w:t>
      </w:r>
    </w:p>
    <w:p w14:paraId="6D271ACA" w14:textId="35717DA0" w:rsidR="000324D1" w:rsidRPr="00FA1B71" w:rsidRDefault="000324D1" w:rsidP="00096E0C">
      <w:pPr>
        <w:pStyle w:val="Listenabsatz"/>
        <w:numPr>
          <w:ilvl w:val="0"/>
          <w:numId w:val="3"/>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(unconstrained) standard-form regression,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Y=b.X+a</m:t>
        </m:r>
      </m:oMath>
      <w:r w:rsidR="00107D42" w:rsidRPr="00FA1B71">
        <w:rPr>
          <w:rFonts w:ascii="Times New Roman" w:eastAsiaTheme="minorEastAsia" w:hAnsi="Times New Roman" w:cs="Times New Roman"/>
          <w:color w:val="000000" w:themeColor="text1"/>
        </w:rPr>
        <w:t xml:space="preserve">; c.f. main-body </w:t>
      </w:r>
      <w:r w:rsidR="00CC0750" w:rsidRPr="00FA1B71">
        <w:rPr>
          <w:rFonts w:ascii="Times New Roman" w:eastAsiaTheme="minorEastAsia" w:hAnsi="Times New Roman" w:cs="Times New Roman"/>
          <w:b/>
          <w:bCs/>
          <w:color w:val="000000" w:themeColor="text1"/>
        </w:rPr>
        <w:t>F</w:t>
      </w:r>
      <w:r w:rsidR="00107D42" w:rsidRPr="00FA1B71">
        <w:rPr>
          <w:rFonts w:ascii="Times New Roman" w:eastAsiaTheme="minorEastAsia" w:hAnsi="Times New Roman" w:cs="Times New Roman"/>
          <w:b/>
          <w:bCs/>
          <w:color w:val="000000" w:themeColor="text1"/>
        </w:rPr>
        <w:t>igure 4[A]</w:t>
      </w:r>
      <w:r w:rsidR="00CC0750" w:rsidRPr="00FA1B71">
        <w:rPr>
          <w:rFonts w:ascii="Times New Roman" w:eastAsiaTheme="minorEastAsia" w:hAnsi="Times New Roman" w:cs="Times New Roman"/>
          <w:color w:val="000000" w:themeColor="text1"/>
        </w:rPr>
        <w:t>.</w:t>
      </w:r>
    </w:p>
    <w:p w14:paraId="074FAC42" w14:textId="715FA05D" w:rsidR="000324D1" w:rsidRPr="00FA1B71" w:rsidRDefault="000324D1" w:rsidP="00096E0C">
      <w:pPr>
        <w:pStyle w:val="Listenabsatz"/>
        <w:numPr>
          <w:ilvl w:val="0"/>
          <w:numId w:val="3"/>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Typical change-form regression,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Y-X=b.(Max-X)+a</m:t>
        </m:r>
      </m:oMath>
      <w:r w:rsidR="00107D42" w:rsidRPr="00FA1B71">
        <w:rPr>
          <w:rFonts w:ascii="Times New Roman" w:eastAsiaTheme="minorEastAsia" w:hAnsi="Times New Roman" w:cs="Times New Roman"/>
          <w:color w:val="000000" w:themeColor="text1"/>
        </w:rPr>
        <w:t xml:space="preserve">; c.f. main-body </w:t>
      </w:r>
      <w:r w:rsidR="00CC0750" w:rsidRPr="00FA1B71">
        <w:rPr>
          <w:rFonts w:ascii="Times New Roman" w:eastAsiaTheme="minorEastAsia" w:hAnsi="Times New Roman" w:cs="Times New Roman"/>
          <w:b/>
          <w:bCs/>
          <w:color w:val="000000" w:themeColor="text1"/>
        </w:rPr>
        <w:t>F</w:t>
      </w:r>
      <w:r w:rsidR="00107D42" w:rsidRPr="00FA1B71">
        <w:rPr>
          <w:rFonts w:ascii="Times New Roman" w:eastAsiaTheme="minorEastAsia" w:hAnsi="Times New Roman" w:cs="Times New Roman"/>
          <w:b/>
          <w:bCs/>
          <w:color w:val="000000" w:themeColor="text1"/>
        </w:rPr>
        <w:t>igure 4[B]</w:t>
      </w:r>
      <w:r w:rsidR="00CC0750" w:rsidRPr="00FA1B71">
        <w:rPr>
          <w:rFonts w:ascii="Times New Roman" w:eastAsiaTheme="minorEastAsia" w:hAnsi="Times New Roman" w:cs="Times New Roman"/>
          <w:color w:val="000000" w:themeColor="text1"/>
        </w:rPr>
        <w:t>.</w:t>
      </w:r>
    </w:p>
    <w:p w14:paraId="6C332114" w14:textId="40131655" w:rsidR="000324D1" w:rsidRPr="00FA1B71" w:rsidRDefault="006913AB"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To fully illustrate how extreme the effect of </w:t>
      </w:r>
      <w:r w:rsidR="00096E0C" w:rsidRPr="00FA1B71">
        <w:rPr>
          <w:rFonts w:ascii="Times New Roman" w:eastAsiaTheme="minorEastAsia" w:hAnsi="Times New Roman" w:cs="Times New Roman"/>
          <w:i/>
          <w:iCs/>
          <w:color w:val="000000" w:themeColor="text1"/>
        </w:rPr>
        <w:t>c</w:t>
      </w:r>
      <w:r w:rsidRPr="00FA1B71">
        <w:rPr>
          <w:rFonts w:ascii="Times New Roman" w:eastAsiaTheme="minorEastAsia" w:hAnsi="Times New Roman" w:cs="Times New Roman"/>
          <w:i/>
          <w:iCs/>
          <w:color w:val="000000" w:themeColor="text1"/>
        </w:rPr>
        <w:t xml:space="preserve">ompression </w:t>
      </w:r>
      <w:r w:rsidR="00096E0C" w:rsidRPr="00FA1B71">
        <w:rPr>
          <w:rFonts w:ascii="Times New Roman" w:eastAsiaTheme="minorEastAsia" w:hAnsi="Times New Roman" w:cs="Times New Roman"/>
          <w:i/>
          <w:iCs/>
          <w:color w:val="000000" w:themeColor="text1"/>
        </w:rPr>
        <w:t>e</w:t>
      </w:r>
      <w:r w:rsidRPr="00FA1B71">
        <w:rPr>
          <w:rFonts w:ascii="Times New Roman" w:eastAsiaTheme="minorEastAsia" w:hAnsi="Times New Roman" w:cs="Times New Roman"/>
          <w:i/>
          <w:iCs/>
          <w:color w:val="000000" w:themeColor="text1"/>
        </w:rPr>
        <w:t xml:space="preserve">nhanced </w:t>
      </w:r>
      <w:r w:rsidR="00096E0C" w:rsidRPr="00FA1B71">
        <w:rPr>
          <w:rFonts w:ascii="Times New Roman" w:eastAsiaTheme="minorEastAsia" w:hAnsi="Times New Roman" w:cs="Times New Roman"/>
          <w:i/>
          <w:iCs/>
          <w:color w:val="000000" w:themeColor="text1"/>
        </w:rPr>
        <w:t>c</w:t>
      </w:r>
      <w:r w:rsidRPr="00FA1B71">
        <w:rPr>
          <w:rFonts w:ascii="Times New Roman" w:eastAsiaTheme="minorEastAsia" w:hAnsi="Times New Roman" w:cs="Times New Roman"/>
          <w:i/>
          <w:iCs/>
          <w:color w:val="000000" w:themeColor="text1"/>
        </w:rPr>
        <w:t>oupling</w:t>
      </w:r>
      <w:r w:rsidRPr="00FA1B71">
        <w:rPr>
          <w:rFonts w:ascii="Times New Roman" w:eastAsiaTheme="minorEastAsia" w:hAnsi="Times New Roman" w:cs="Times New Roman"/>
          <w:color w:val="000000" w:themeColor="text1"/>
        </w:rPr>
        <w:t xml:space="preserve"> can be on the </w:t>
      </w:r>
      <w:r w:rsidR="001D1772" w:rsidRPr="00FA1B71">
        <w:rPr>
          <w:rFonts w:ascii="Times New Roman" w:eastAsiaTheme="minorEastAsia" w:hAnsi="Times New Roman" w:cs="Times New Roman"/>
          <w:color w:val="000000" w:themeColor="text1"/>
        </w:rPr>
        <w:t xml:space="preserve">fitting of the </w:t>
      </w:r>
      <w:r w:rsidRPr="00FA1B71">
        <w:rPr>
          <w:rFonts w:ascii="Times New Roman" w:eastAsiaTheme="minorEastAsia" w:hAnsi="Times New Roman" w:cs="Times New Roman"/>
          <w:color w:val="000000" w:themeColor="text1"/>
        </w:rPr>
        <w:t xml:space="preserve">change form </w:t>
      </w:r>
      <w:r w:rsidR="001D1772" w:rsidRPr="00FA1B71">
        <w:rPr>
          <w:rFonts w:ascii="Times New Roman" w:eastAsiaTheme="minorEastAsia" w:hAnsi="Times New Roman" w:cs="Times New Roman"/>
          <w:color w:val="000000" w:themeColor="text1"/>
        </w:rPr>
        <w:t>model</w:t>
      </w:r>
      <w:r w:rsidRPr="00FA1B71">
        <w:rPr>
          <w:rFonts w:ascii="Times New Roman" w:eastAsiaTheme="minorEastAsia" w:hAnsi="Times New Roman" w:cs="Times New Roman"/>
          <w:color w:val="000000" w:themeColor="text1"/>
        </w:rPr>
        <w:t>, we allowed corresponding flexibility to the change- and standard-form equations and incorporated an intercept (</w:t>
      </w:r>
      <m:oMath>
        <m:r>
          <w:rPr>
            <w:rFonts w:ascii="Cambria Math" w:hAnsi="Cambria Math" w:cs="Times New Roman"/>
            <w:color w:val="000000" w:themeColor="text1"/>
          </w:rPr>
          <m:t>a</m:t>
        </m:r>
      </m:oMath>
      <w:r w:rsidRPr="00FA1B71">
        <w:rPr>
          <w:rFonts w:ascii="Times New Roman" w:eastAsiaTheme="minorEastAsia" w:hAnsi="Times New Roman" w:cs="Times New Roman"/>
          <w:color w:val="000000" w:themeColor="text1"/>
        </w:rPr>
        <w:t>) into the change-form model.</w:t>
      </w:r>
    </w:p>
    <w:p w14:paraId="308DC4CF" w14:textId="2C290D24" w:rsidR="0039642F" w:rsidRPr="00FA1B71" w:rsidRDefault="0039642F" w:rsidP="00096E0C">
      <w:pPr>
        <w:spacing w:line="360" w:lineRule="auto"/>
        <w:jc w:val="both"/>
        <w:rPr>
          <w:rFonts w:ascii="Times New Roman" w:eastAsiaTheme="minorEastAsia" w:hAnsi="Times New Roman" w:cs="Times New Roman"/>
          <w:b/>
          <w:color w:val="000000" w:themeColor="text1"/>
        </w:rPr>
      </w:pPr>
      <w:r w:rsidRPr="00FA1B71">
        <w:rPr>
          <w:rFonts w:ascii="Times New Roman" w:eastAsiaTheme="minorEastAsia" w:hAnsi="Times New Roman" w:cs="Times New Roman"/>
          <w:b/>
          <w:color w:val="000000" w:themeColor="text1"/>
        </w:rPr>
        <w:t xml:space="preserve">Fitted to Human Data, </w:t>
      </w:r>
      <w:r w:rsidR="00971E14" w:rsidRPr="00FA1B71">
        <w:rPr>
          <w:rFonts w:ascii="Times New Roman" w:eastAsiaTheme="minorEastAsia" w:hAnsi="Times New Roman" w:cs="Times New Roman"/>
          <w:b/>
          <w:color w:val="000000" w:themeColor="text1"/>
        </w:rPr>
        <w:t xml:space="preserve">after taking subsets to reduce </w:t>
      </w:r>
      <w:r w:rsidRPr="00FA1B71">
        <w:rPr>
          <w:rFonts w:ascii="Times New Roman" w:eastAsiaTheme="minorEastAsia" w:hAnsi="Times New Roman" w:cs="Times New Roman"/>
          <w:b/>
          <w:color w:val="000000" w:themeColor="text1"/>
        </w:rPr>
        <w:t xml:space="preserve">Ceiling </w:t>
      </w:r>
      <w:r w:rsidR="00FF55E2" w:rsidRPr="00FA1B71">
        <w:rPr>
          <w:rFonts w:ascii="Times New Roman" w:eastAsiaTheme="minorEastAsia" w:hAnsi="Times New Roman" w:cs="Times New Roman"/>
          <w:b/>
          <w:color w:val="000000" w:themeColor="text1"/>
        </w:rPr>
        <w:t>(c.f. subsection “</w:t>
      </w:r>
      <w:r w:rsidR="00D83A0D" w:rsidRPr="00FA1B71">
        <w:rPr>
          <w:rFonts w:ascii="Times New Roman" w:eastAsiaTheme="minorEastAsia" w:hAnsi="Times New Roman" w:cs="Times New Roman"/>
          <w:b/>
          <w:color w:val="000000" w:themeColor="text1"/>
        </w:rPr>
        <w:t>Final m</w:t>
      </w:r>
      <w:r w:rsidR="00FF55E2" w:rsidRPr="00FA1B71">
        <w:rPr>
          <w:rFonts w:ascii="Times New Roman" w:eastAsiaTheme="minorEastAsia" w:hAnsi="Times New Roman" w:cs="Times New Roman"/>
          <w:b/>
          <w:color w:val="000000" w:themeColor="text1"/>
        </w:rPr>
        <w:t>odel comparison</w:t>
      </w:r>
      <w:r w:rsidR="00971E14" w:rsidRPr="00FA1B71">
        <w:rPr>
          <w:rFonts w:ascii="Times New Roman" w:eastAsiaTheme="minorEastAsia" w:hAnsi="Times New Roman" w:cs="Times New Roman"/>
          <w:b/>
          <w:color w:val="000000" w:themeColor="text1"/>
        </w:rPr>
        <w:t>s</w:t>
      </w:r>
      <w:r w:rsidR="00FF55E2" w:rsidRPr="00FA1B71">
        <w:rPr>
          <w:rFonts w:ascii="Times New Roman" w:eastAsiaTheme="minorEastAsia" w:hAnsi="Times New Roman" w:cs="Times New Roman"/>
          <w:b/>
          <w:color w:val="000000" w:themeColor="text1"/>
        </w:rPr>
        <w:t xml:space="preserve"> (on human data) in the subset of FM-initial 10-45</w:t>
      </w:r>
      <w:r w:rsidR="00C00F23" w:rsidRPr="00FA1B71">
        <w:rPr>
          <w:rFonts w:ascii="Times New Roman" w:eastAsiaTheme="minorEastAsia" w:hAnsi="Times New Roman" w:cs="Times New Roman"/>
          <w:b/>
          <w:color w:val="000000" w:themeColor="text1"/>
        </w:rPr>
        <w:t>”</w:t>
      </w:r>
      <w:r w:rsidR="00FF55E2" w:rsidRPr="00FA1B71">
        <w:rPr>
          <w:rFonts w:ascii="Times New Roman" w:eastAsiaTheme="minorEastAsia" w:hAnsi="Times New Roman" w:cs="Times New Roman"/>
          <w:b/>
          <w:color w:val="000000" w:themeColor="text1"/>
        </w:rPr>
        <w:t xml:space="preserve"> of “Results” section)</w:t>
      </w:r>
    </w:p>
    <w:p w14:paraId="5D283AA6" w14:textId="36DF07FA" w:rsidR="0039642F" w:rsidRPr="00FA1B71" w:rsidRDefault="0039642F"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We fitted the following models to the human data.</w:t>
      </w:r>
    </w:p>
    <w:p w14:paraId="67A955B0" w14:textId="76D69DD7" w:rsidR="0039642F" w:rsidRPr="00FA1B71" w:rsidRDefault="0039642F" w:rsidP="00096E0C">
      <w:pPr>
        <w:pStyle w:val="Listenabsatz"/>
        <w:numPr>
          <w:ilvl w:val="0"/>
          <w:numId w:val="4"/>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(unconstrained) standard-form regression,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Y=B.X+A</m:t>
        </m:r>
      </m:oMath>
      <w:r w:rsidRPr="00FA1B71">
        <w:rPr>
          <w:rFonts w:ascii="Times New Roman" w:eastAsiaTheme="minorEastAsia" w:hAnsi="Times New Roman" w:cs="Times New Roman"/>
          <w:color w:val="000000" w:themeColor="text1"/>
        </w:rPr>
        <w:t>.</w:t>
      </w:r>
    </w:p>
    <w:p w14:paraId="66493DFE" w14:textId="22724415" w:rsidR="0039642F" w:rsidRPr="00FA1B71" w:rsidRDefault="0039642F" w:rsidP="00096E0C">
      <w:pPr>
        <w:pStyle w:val="Listenabsatz"/>
        <w:numPr>
          <w:ilvl w:val="0"/>
          <w:numId w:val="4"/>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Change-form </w:t>
      </w:r>
      <w:r w:rsidRPr="00FA1B71">
        <w:rPr>
          <w:rFonts w:ascii="Times New Roman" w:eastAsiaTheme="minorEastAsia" w:hAnsi="Times New Roman" w:cs="Times New Roman"/>
          <w:i/>
          <w:iCs/>
          <w:color w:val="000000" w:themeColor="text1"/>
        </w:rPr>
        <w:t>proportional to lost</w:t>
      </w:r>
      <w:r w:rsidRPr="00FA1B71">
        <w:rPr>
          <w:rFonts w:ascii="Times New Roman" w:eastAsiaTheme="minorEastAsia" w:hAnsi="Times New Roman" w:cs="Times New Roman"/>
          <w:color w:val="000000" w:themeColor="text1"/>
        </w:rPr>
        <w:t>,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Y-X=B.(Max-X)</m:t>
        </m:r>
      </m:oMath>
      <w:r w:rsidRPr="00FA1B71">
        <w:rPr>
          <w:rFonts w:ascii="Times New Roman" w:eastAsiaTheme="minorEastAsia" w:hAnsi="Times New Roman" w:cs="Times New Roman"/>
          <w:color w:val="000000" w:themeColor="text1"/>
        </w:rPr>
        <w:t>.</w:t>
      </w:r>
    </w:p>
    <w:p w14:paraId="6E9B24D9" w14:textId="14AAA097" w:rsidR="0039642F" w:rsidRPr="00FA1B71" w:rsidRDefault="0039642F" w:rsidP="00096E0C">
      <w:pPr>
        <w:pStyle w:val="Listenabsatz"/>
        <w:numPr>
          <w:ilvl w:val="0"/>
          <w:numId w:val="4"/>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Change-form </w:t>
      </w:r>
      <w:r w:rsidRPr="00FA1B71">
        <w:rPr>
          <w:rFonts w:ascii="Times New Roman" w:eastAsiaTheme="minorEastAsia" w:hAnsi="Times New Roman" w:cs="Times New Roman"/>
          <w:i/>
          <w:iCs/>
          <w:color w:val="000000" w:themeColor="text1"/>
        </w:rPr>
        <w:t>proportional to spared</w:t>
      </w:r>
      <w:r w:rsidRPr="00FA1B71">
        <w:rPr>
          <w:rFonts w:ascii="Times New Roman" w:eastAsiaTheme="minorEastAsia" w:hAnsi="Times New Roman" w:cs="Times New Roman"/>
          <w:color w:val="000000" w:themeColor="text1"/>
        </w:rPr>
        <w:t>,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Y-X=B.X</m:t>
        </m:r>
      </m:oMath>
      <w:r w:rsidRPr="00FA1B71">
        <w:rPr>
          <w:rFonts w:ascii="Times New Roman" w:eastAsiaTheme="minorEastAsia" w:hAnsi="Times New Roman" w:cs="Times New Roman"/>
          <w:color w:val="000000" w:themeColor="text1"/>
        </w:rPr>
        <w:t>.</w:t>
      </w:r>
    </w:p>
    <w:p w14:paraId="7DB7B961" w14:textId="70DF74DA" w:rsidR="0039642F" w:rsidRPr="00FA1B71" w:rsidRDefault="0039642F" w:rsidP="00096E0C">
      <w:pPr>
        <w:pStyle w:val="Listenabsatz"/>
        <w:numPr>
          <w:ilvl w:val="0"/>
          <w:numId w:val="4"/>
        </w:num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Change-form</w:t>
      </w:r>
      <w:r w:rsidRPr="00FA1B71">
        <w:rPr>
          <w:rFonts w:ascii="Times New Roman" w:eastAsiaTheme="minorEastAsia" w:hAnsi="Times New Roman" w:cs="Times New Roman"/>
          <w:i/>
          <w:iCs/>
          <w:color w:val="000000" w:themeColor="text1"/>
        </w:rPr>
        <w:t xml:space="preserve"> constant</w:t>
      </w:r>
      <w:r w:rsidRPr="00FA1B71">
        <w:rPr>
          <w:rFonts w:ascii="Times New Roman" w:eastAsiaTheme="minorEastAsia" w:hAnsi="Times New Roman" w:cs="Times New Roman"/>
          <w:color w:val="000000" w:themeColor="text1"/>
        </w:rPr>
        <w:t xml:space="preserve"> recovery, i.e.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m:oMath>
        <m:r>
          <w:rPr>
            <w:rFonts w:ascii="Cambria Math" w:hAnsi="Cambria Math" w:cs="Times New Roman"/>
            <w:color w:val="000000" w:themeColor="text1"/>
          </w:rPr>
          <m:t>Y-X=A</m:t>
        </m:r>
      </m:oMath>
      <w:r w:rsidRPr="00FA1B71">
        <w:rPr>
          <w:rFonts w:ascii="Times New Roman" w:eastAsiaTheme="minorEastAsia" w:hAnsi="Times New Roman" w:cs="Times New Roman"/>
          <w:color w:val="000000" w:themeColor="text1"/>
        </w:rPr>
        <w:t>.</w:t>
      </w:r>
    </w:p>
    <w:p w14:paraId="006F9FA7" w14:textId="77777777" w:rsidR="00FB292A" w:rsidRPr="00FA1B71" w:rsidRDefault="0039642F"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2, 3</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and 4, here, are as per panels A, B</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and C of</w:t>
      </w:r>
      <w:r w:rsidR="00FB292A" w:rsidRPr="00FA1B71">
        <w:rPr>
          <w:rFonts w:ascii="Times New Roman" w:eastAsiaTheme="minorEastAsia" w:hAnsi="Times New Roman" w:cs="Times New Roman"/>
          <w:color w:val="000000" w:themeColor="text1"/>
        </w:rPr>
        <w:t xml:space="preserve"> main-body</w:t>
      </w:r>
      <w:r w:rsidRPr="00FA1B71">
        <w:rPr>
          <w:rFonts w:ascii="Times New Roman" w:eastAsiaTheme="minorEastAsia" w:hAnsi="Times New Roman" w:cs="Times New Roman"/>
          <w:color w:val="000000" w:themeColor="text1"/>
        </w:rPr>
        <w:t xml:space="preserve"> </w:t>
      </w:r>
      <w:r w:rsidR="00BA6E54" w:rsidRPr="00FA1B71">
        <w:rPr>
          <w:rFonts w:ascii="Times New Roman" w:eastAsiaTheme="minorEastAsia" w:hAnsi="Times New Roman" w:cs="Times New Roman"/>
          <w:b/>
          <w:bCs/>
          <w:color w:val="000000" w:themeColor="text1"/>
        </w:rPr>
        <w:t>F</w:t>
      </w:r>
      <w:r w:rsidRPr="00FA1B71">
        <w:rPr>
          <w:rFonts w:ascii="Times New Roman" w:eastAsiaTheme="minorEastAsia" w:hAnsi="Times New Roman" w:cs="Times New Roman"/>
          <w:b/>
          <w:bCs/>
          <w:color w:val="000000" w:themeColor="text1"/>
        </w:rPr>
        <w:t xml:space="preserve">igure </w:t>
      </w:r>
      <w:r w:rsidR="00B8662B" w:rsidRPr="00FA1B71">
        <w:rPr>
          <w:rFonts w:ascii="Times New Roman" w:eastAsiaTheme="minorEastAsia" w:hAnsi="Times New Roman" w:cs="Times New Roman"/>
          <w:b/>
          <w:bCs/>
          <w:color w:val="000000" w:themeColor="text1"/>
        </w:rPr>
        <w:t>2</w:t>
      </w:r>
      <w:r w:rsidRPr="00FA1B71">
        <w:rPr>
          <w:rFonts w:ascii="Times New Roman" w:eastAsiaTheme="minorEastAsia" w:hAnsi="Times New Roman" w:cs="Times New Roman"/>
          <w:color w:val="000000" w:themeColor="text1"/>
        </w:rPr>
        <w:t>.</w:t>
      </w:r>
    </w:p>
    <w:p w14:paraId="2CC68E0E" w14:textId="723658F6" w:rsidR="005E0FED" w:rsidRPr="00FA1B71" w:rsidRDefault="00FB292A" w:rsidP="00096E0C">
      <w:pPr>
        <w:spacing w:line="360" w:lineRule="auto"/>
        <w:jc w:val="both"/>
        <w:rPr>
          <w:rFonts w:ascii="Times New Roman" w:eastAsiaTheme="minorEastAsia" w:hAnsi="Times New Roman" w:cs="Times New Roman"/>
          <w:color w:val="000000" w:themeColor="text1"/>
          <w:sz w:val="26"/>
          <w:szCs w:val="26"/>
        </w:rPr>
      </w:pPr>
      <w:r w:rsidRPr="00FA1B71">
        <w:rPr>
          <w:rFonts w:ascii="Times New Roman" w:eastAsiaTheme="minorEastAsia" w:hAnsi="Times New Roman" w:cs="Times New Roman"/>
          <w:color w:val="000000" w:themeColor="text1"/>
        </w:rPr>
        <w:t>We fitted the same models to the 0-45 subset of human data.</w:t>
      </w:r>
    </w:p>
    <w:p w14:paraId="3247DE70" w14:textId="0D20A8FB" w:rsidR="00972D6B" w:rsidRPr="00FA1B71" w:rsidRDefault="00B848D4" w:rsidP="00096E0C">
      <w:pPr>
        <w:spacing w:line="360" w:lineRule="auto"/>
        <w:jc w:val="both"/>
        <w:rPr>
          <w:rFonts w:ascii="Times New Roman" w:hAnsi="Times New Roman" w:cs="Times New Roman"/>
          <w:b/>
          <w:color w:val="000000" w:themeColor="text1"/>
          <w:sz w:val="26"/>
          <w:szCs w:val="26"/>
        </w:rPr>
      </w:pPr>
      <w:r w:rsidRPr="00FA1B71">
        <w:rPr>
          <w:rFonts w:ascii="Times New Roman" w:hAnsi="Times New Roman" w:cs="Times New Roman"/>
          <w:b/>
          <w:color w:val="000000" w:themeColor="text1"/>
          <w:sz w:val="26"/>
          <w:szCs w:val="26"/>
        </w:rPr>
        <w:t>3</w:t>
      </w:r>
      <w:r w:rsidR="00972D6B" w:rsidRPr="00FA1B71">
        <w:rPr>
          <w:rFonts w:ascii="Times New Roman" w:hAnsi="Times New Roman" w:cs="Times New Roman"/>
          <w:b/>
          <w:color w:val="000000" w:themeColor="text1"/>
          <w:sz w:val="26"/>
          <w:szCs w:val="26"/>
        </w:rPr>
        <w:t xml:space="preserve"> Data acquisition</w:t>
      </w:r>
      <w:r w:rsidR="002A496A" w:rsidRPr="00FA1B71">
        <w:rPr>
          <w:rFonts w:ascii="Times New Roman" w:hAnsi="Times New Roman" w:cs="Times New Roman"/>
          <w:b/>
          <w:color w:val="000000" w:themeColor="text1"/>
          <w:sz w:val="26"/>
          <w:szCs w:val="26"/>
        </w:rPr>
        <w:t xml:space="preserve"> </w:t>
      </w:r>
      <w:r w:rsidR="007D5DD5" w:rsidRPr="00FA1B71">
        <w:rPr>
          <w:rFonts w:ascii="Times New Roman" w:hAnsi="Times New Roman" w:cs="Times New Roman"/>
          <w:b/>
          <w:color w:val="000000" w:themeColor="text1"/>
          <w:sz w:val="26"/>
          <w:szCs w:val="26"/>
        </w:rPr>
        <w:t>and details on the Fugl</w:t>
      </w:r>
      <w:r w:rsidR="00096E0C" w:rsidRPr="00FA1B71">
        <w:rPr>
          <w:rFonts w:ascii="Times New Roman" w:hAnsi="Times New Roman" w:cs="Times New Roman"/>
          <w:b/>
          <w:color w:val="000000" w:themeColor="text1"/>
          <w:sz w:val="26"/>
          <w:szCs w:val="26"/>
        </w:rPr>
        <w:t>-</w:t>
      </w:r>
      <w:r w:rsidR="007D5DD5" w:rsidRPr="00FA1B71">
        <w:rPr>
          <w:rFonts w:ascii="Times New Roman" w:hAnsi="Times New Roman" w:cs="Times New Roman"/>
          <w:b/>
          <w:color w:val="000000" w:themeColor="text1"/>
          <w:sz w:val="26"/>
          <w:szCs w:val="26"/>
        </w:rPr>
        <w:t xml:space="preserve">Meyer Scale </w:t>
      </w:r>
      <w:r w:rsidR="002A496A" w:rsidRPr="00FA1B71">
        <w:rPr>
          <w:rFonts w:ascii="Times New Roman" w:hAnsi="Times New Roman" w:cs="Times New Roman"/>
          <w:b/>
          <w:color w:val="000000" w:themeColor="text1"/>
          <w:sz w:val="26"/>
          <w:szCs w:val="26"/>
        </w:rPr>
        <w:t>(c.f. section Methods of Main Body)</w:t>
      </w:r>
    </w:p>
    <w:p w14:paraId="7630FE16" w14:textId="1D4529D6" w:rsidR="008E0C97" w:rsidRPr="00FA1B71" w:rsidRDefault="00972D6B" w:rsidP="00096E0C">
      <w:pPr>
        <w:spacing w:line="360" w:lineRule="auto"/>
        <w:jc w:val="both"/>
        <w:rPr>
          <w:rFonts w:ascii="Times New Roman" w:hAnsi="Times New Roman" w:cs="Times New Roman"/>
          <w:color w:val="000000" w:themeColor="text1"/>
        </w:rPr>
      </w:pPr>
      <w:r w:rsidRPr="00FA1B71">
        <w:rPr>
          <w:rFonts w:ascii="Times New Roman" w:eastAsiaTheme="minorEastAsia" w:hAnsi="Times New Roman" w:cs="Times New Roman"/>
          <w:color w:val="000000" w:themeColor="text1"/>
        </w:rPr>
        <w:t>We contacted nine corresponding authors of eleven studies comprising longitudinal data on motor function measured on the Fugl</w:t>
      </w:r>
      <w:r w:rsidR="00096E0C"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Meyer scale post-stroke (screening of titles &amp; abstracts, keywords “poststroke”, “recovery”, “motor function”, “longitudinal”, “Fugl-Meyer” on </w:t>
      </w:r>
      <w:r w:rsidR="00FF0AA3" w:rsidRPr="00FA1B71">
        <w:rPr>
          <w:rFonts w:ascii="Times New Roman" w:eastAsiaTheme="minorEastAsia" w:hAnsi="Times New Roman" w:cs="Times New Roman"/>
          <w:color w:val="000000" w:themeColor="text1"/>
        </w:rPr>
        <w:t>P</w:t>
      </w:r>
      <w:r w:rsidRPr="00FA1B71">
        <w:rPr>
          <w:rFonts w:ascii="Times New Roman" w:eastAsiaTheme="minorEastAsia" w:hAnsi="Times New Roman" w:cs="Times New Roman"/>
          <w:color w:val="000000" w:themeColor="text1"/>
        </w:rPr>
        <w:t>ub</w:t>
      </w:r>
      <w:r w:rsidR="00FF0AA3" w:rsidRPr="00FA1B71">
        <w:rPr>
          <w:rFonts w:ascii="Times New Roman" w:eastAsiaTheme="minorEastAsia" w:hAnsi="Times New Roman" w:cs="Times New Roman"/>
          <w:color w:val="000000" w:themeColor="text1"/>
        </w:rPr>
        <w:t>M</w:t>
      </w:r>
      <w:r w:rsidRPr="00FA1B71">
        <w:rPr>
          <w:rFonts w:ascii="Times New Roman" w:eastAsiaTheme="minorEastAsia" w:hAnsi="Times New Roman" w:cs="Times New Roman"/>
          <w:color w:val="000000" w:themeColor="text1"/>
        </w:rPr>
        <w:t xml:space="preserve">ed as well as </w:t>
      </w:r>
      <w:r w:rsidR="002A496A" w:rsidRPr="00FA1B71">
        <w:rPr>
          <w:rFonts w:ascii="Times New Roman" w:eastAsiaTheme="minorEastAsia" w:hAnsi="Times New Roman" w:cs="Times New Roman"/>
          <w:color w:val="000000" w:themeColor="text1"/>
        </w:rPr>
        <w:t>following</w:t>
      </w:r>
      <w:r w:rsidRPr="00FA1B71">
        <w:rPr>
          <w:rFonts w:ascii="Times New Roman" w:eastAsiaTheme="minorEastAsia" w:hAnsi="Times New Roman" w:cs="Times New Roman"/>
          <w:color w:val="000000" w:themeColor="text1"/>
        </w:rPr>
        <w:t xml:space="preserve"> referenced literature, criteria: &gt; 20 stroke patients, initial and follow-up Fugl Meyer Score of the upper limb; in</w:t>
      </w:r>
      <w:r w:rsidR="005873DA" w:rsidRPr="00FA1B71">
        <w:rPr>
          <w:rFonts w:ascii="Times New Roman" w:eastAsiaTheme="minorEastAsia" w:hAnsi="Times New Roman" w:cs="Times New Roman"/>
          <w:color w:val="000000" w:themeColor="text1"/>
        </w:rPr>
        <w:t>i</w:t>
      </w:r>
      <w:r w:rsidRPr="00FA1B71">
        <w:rPr>
          <w:rFonts w:ascii="Times New Roman" w:eastAsiaTheme="minorEastAsia" w:hAnsi="Times New Roman" w:cs="Times New Roman"/>
          <w:color w:val="000000" w:themeColor="text1"/>
        </w:rPr>
        <w:t>tial: acute phase post-stroke, follow-up: 3-6 months post-stroke). The response rate was 56 %</w:t>
      </w:r>
      <w:r w:rsidR="00CF3060"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w:t>
      </w:r>
      <w:r w:rsidR="00CF3060" w:rsidRPr="00FA1B71">
        <w:rPr>
          <w:rFonts w:ascii="Times New Roman" w:eastAsiaTheme="minorEastAsia" w:hAnsi="Times New Roman" w:cs="Times New Roman"/>
          <w:color w:val="000000" w:themeColor="text1"/>
        </w:rPr>
        <w:t>O</w:t>
      </w:r>
      <w:r w:rsidRPr="00FA1B71">
        <w:rPr>
          <w:rFonts w:ascii="Times New Roman" w:eastAsiaTheme="minorEastAsia" w:hAnsi="Times New Roman" w:cs="Times New Roman"/>
          <w:color w:val="000000" w:themeColor="text1"/>
        </w:rPr>
        <w:t>nly two authors (</w:t>
      </w:r>
      <w:r w:rsidRPr="00FA1B71">
        <w:rPr>
          <w:rFonts w:ascii="Times New Roman" w:eastAsiaTheme="minorEastAsia" w:hAnsi="Times New Roman" w:cs="Times New Roman"/>
          <w:color w:val="000000" w:themeColor="text1"/>
        </w:rPr>
        <w:fldChar w:fldCharType="begin"/>
      </w:r>
      <w:r w:rsidRPr="00FA1B71">
        <w:rPr>
          <w:rFonts w:ascii="Times New Roman" w:eastAsiaTheme="minorEastAsia" w:hAnsi="Times New Roman" w:cs="Times New Roman"/>
          <w:color w:val="000000" w:themeColor="text1"/>
        </w:rPr>
        <w:instrText xml:space="preserve"> ADDIN ZOTERO_ITEM CSL_CITATION {"citationID":"uHsB6WLn","properties":{"formattedCitation":"(Hawe, Scott, &amp; Dukelow, 2019)","plainCitation":"(Hawe, Scott, &amp; Dukelow, 2019)","noteIndex":0},"citationItems":[{"id":1415,"uris":["http://zotero.org/users/local/DDwwhXd1/items/K46C5JYG"],"uri":["http://zotero.org/users/local/DDwwhXd1/items/K46C5JYG"],"itemData":{"id":1415,"type":"article-journal","title":"Taking Proportional Out of Stroke Recovery","container-title":"Stroke","page":"204-211","volume":"50","issue":"1","author":[{"family":"Hawe","given":"Rachel L."},{"family":"Scott","given":"Stephen H."},{"family":"Dukelow","given":"Sean P."}],"issued":{"date-parts":[["2019"]]}}}],"schema":"https://github.com/citation-style-language/schema/raw/master/csl-citation.json"}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Pr="00FA1B71">
        <w:rPr>
          <w:rFonts w:ascii="Times New Roman" w:eastAsiaTheme="minorEastAsia" w:hAnsi="Times New Roman" w:cs="Times New Roman"/>
          <w:color w:val="000000" w:themeColor="text1"/>
        </w:rPr>
        <w:t>Hawe, Scott, &amp; Dukelow, 2019</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w:t>
      </w:r>
      <w:r w:rsidRPr="00FA1B71">
        <w:rPr>
          <w:rFonts w:ascii="Times New Roman" w:eastAsiaTheme="minorEastAsia" w:hAnsi="Times New Roman" w:cs="Times New Roman"/>
          <w:color w:val="000000" w:themeColor="text1"/>
        </w:rPr>
        <w:fldChar w:fldCharType="begin"/>
      </w:r>
      <w:r w:rsidRPr="00FA1B71">
        <w:rPr>
          <w:rFonts w:ascii="Times New Roman" w:eastAsiaTheme="minorEastAsia" w:hAnsi="Times New Roman" w:cs="Times New Roman"/>
          <w:color w:val="000000" w:themeColor="text1"/>
        </w:rPr>
        <w:instrText xml:space="preserve"> ADDIN ZOTERO_ITEM CSL_CITATION {"citationID":"YtoMsgn2","properties":{"formattedCitation":"(Guggisberg, Nicolo, Cohen, Schnider, &amp; Buch, 2017)","plainCitation":"(Guggisberg, Nicolo, Cohen, Schnider, &amp; Buch, 2017)","noteIndex":0},"citationItems":[{"id":1531,"uris":["http://zotero.org/users/local/DDwwhXd1/items/2YR7REKU"],"uri":["http://zotero.org/users/local/DDwwhXd1/items/2YR7REKU"],"itemData":{"id":1531,"type":"article-journal","title":"Longitudinal structural and functional differences between proportional and poor motor recovery after stroke","container-title":"Neurorehabilitation and neural repair","page":"1029-1041","volume":"31","issue":"12","author":[{"family":"Guggisberg","given":"Adrian G."},{"family":"Nicolo","given":"Pierre"},{"family":"Cohen","given":"Leonardo G."},{"family":"Schnider","given":"Armin"},{"family":"Buch","given":"Ethan R."}],"issued":{"date-parts":[["2017"]]}}}],"schema":"https://github.com/citation-style-language/schema/raw/master/csl-citation.json"}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Pr="00FA1B71">
        <w:rPr>
          <w:rFonts w:ascii="Times New Roman" w:eastAsiaTheme="minorEastAsia" w:hAnsi="Times New Roman" w:cs="Times New Roman"/>
          <w:color w:val="000000" w:themeColor="text1"/>
        </w:rPr>
        <w:t>Guggisberg, Nicolo, Cohen, Schnider, &amp; Buch, 2017)</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were able to share their data (reasons for </w:t>
      </w:r>
      <w:r w:rsidR="005873DA" w:rsidRPr="00FA1B71">
        <w:rPr>
          <w:rFonts w:ascii="Times New Roman" w:eastAsiaTheme="minorEastAsia" w:hAnsi="Times New Roman" w:cs="Times New Roman"/>
          <w:color w:val="000000" w:themeColor="text1"/>
        </w:rPr>
        <w:t xml:space="preserve">the </w:t>
      </w:r>
      <w:r w:rsidRPr="00FA1B71">
        <w:rPr>
          <w:rFonts w:ascii="Times New Roman" w:eastAsiaTheme="minorEastAsia" w:hAnsi="Times New Roman" w:cs="Times New Roman"/>
          <w:color w:val="000000" w:themeColor="text1"/>
        </w:rPr>
        <w:t xml:space="preserve">decline: </w:t>
      </w:r>
      <w:r w:rsidR="00D83A0D" w:rsidRPr="00FA1B71">
        <w:rPr>
          <w:rFonts w:ascii="Times New Roman" w:eastAsiaTheme="minorEastAsia" w:hAnsi="Times New Roman" w:cs="Times New Roman"/>
          <w:color w:val="000000" w:themeColor="text1"/>
        </w:rPr>
        <w:t xml:space="preserve">limited by </w:t>
      </w:r>
      <w:r w:rsidRPr="00FA1B71">
        <w:rPr>
          <w:rFonts w:ascii="Times New Roman" w:eastAsiaTheme="minorEastAsia" w:hAnsi="Times New Roman" w:cs="Times New Roman"/>
          <w:color w:val="000000" w:themeColor="text1"/>
        </w:rPr>
        <w:t xml:space="preserve">ethics, in-house study). </w:t>
      </w:r>
      <w:r w:rsidRPr="00FA1B71">
        <w:rPr>
          <w:rFonts w:ascii="Times New Roman" w:eastAsiaTheme="minorEastAsia" w:hAnsi="Times New Roman" w:cs="Times New Roman"/>
          <w:color w:val="000000" w:themeColor="text1"/>
        </w:rPr>
        <w:lastRenderedPageBreak/>
        <w:t xml:space="preserve">As individual-level data from </w:t>
      </w:r>
      <w:r w:rsidRPr="00FA1B71">
        <w:rPr>
          <w:rFonts w:ascii="Times New Roman" w:eastAsiaTheme="minorEastAsia" w:hAnsi="Times New Roman" w:cs="Times New Roman"/>
          <w:color w:val="000000" w:themeColor="text1"/>
        </w:rPr>
        <w:fldChar w:fldCharType="begin"/>
      </w:r>
      <w:r w:rsidRPr="00FA1B71">
        <w:rPr>
          <w:rFonts w:ascii="Times New Roman" w:eastAsiaTheme="minorEastAsia" w:hAnsi="Times New Roman" w:cs="Times New Roman"/>
          <w:color w:val="000000" w:themeColor="text1"/>
        </w:rPr>
        <w:instrText xml:space="preserve"> ADDIN ZOTERO_ITEM CSL_CITATION {"citationID":"XqFNyF32","properties":{"formattedCitation":"(Zarahn et al., 2011)","plainCitation":"(Zarahn et al., 2011)","noteIndex":0},"citationItems":[{"id":120,"uris":["http://zotero.org/users/local/DDwwhXd1/items/T4P5IBY6"],"uri":["http://zotero.org/users/local/DDwwhXd1/items/T4P5IBY6"],"itemData":{"id":120,"type":"article-journal","title":"Prediction of Motor Recovery Using Initial Impairment and fMRI 48 h Poststroke","container-title":"Cerebral Cortex","page":"2712-2721","volume":"21","issue":"12","source":"Crossref","abstract":"There is substantial interpatient variation in recovery from upper limb impairment after stroke in patients with severe initial impairment. Deﬁning recovery as a change in the upper limb Fugl-Meyer score (DFM), we predicted DFM with its conditional expectation (i.e., posterior mean) given upper limb Fugl-Meyer initial impairment (FMii) and a putative functional magnetic resonance imaging (fMRI) recovery measure. Patients with ﬁrst time, ischemic stroke were imaged at 2.5 6 2.2 days poststroke with 1.5-T fMRI during a hand closure task alternating with rest (fundamental frequency 5 0.025 Hz, scan duration 5 172 s). Conﬁrming a previous ﬁnding, we observed that the prediction of DFM by FMii alone is good in patients with nonsevere initial hemiparesis but is not good in patients with severe initial hemiparesis (96% and 16% of the total sum of squares of DFM explained, respectively). In patients with severe initial hemiparesis, prediction of DFM by the combination of FMii and the putative fMRI recovery measure nonsigniﬁcantly increased predictive explanation from 16% to 47% of the total sum of squares of DFM explained. The implications of this preliminary negative result are discussed.","DOI":"10.1093/cercor/bhr047","ISSN":"1460-2199, 1047-3211","language":"en","author":[{"family":"Zarahn","given":"Eric"},{"family":"Alon","given":"Leeor"},{"family":"Ryan","given":"Sophia L."},{"family":"Lazar","given":"Ronald M."},{"family":"Vry","given":"Magnus-Sebastian"},{"family":"Weiller","given":"Cornelius"},{"family":"Marshall","given":"Randolph S."},{"family":"Krakauer","given":"John W."}],"issued":{"date-parts":[["2011",12]]}}}],"schema":"https://github.com/citation-style-language/schema/raw/master/csl-citation.json"}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Pr="00FA1B71">
        <w:rPr>
          <w:rFonts w:ascii="Times New Roman" w:eastAsiaTheme="minorEastAsia" w:hAnsi="Times New Roman" w:cs="Times New Roman"/>
          <w:color w:val="000000" w:themeColor="text1"/>
        </w:rPr>
        <w:t>(Zarahn et al., 2011)</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was openly available, we were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therefore</w:t>
      </w:r>
      <w:r w:rsidR="005873DA" w:rsidRPr="00FA1B71">
        <w:rPr>
          <w:rFonts w:ascii="Times New Roman" w:eastAsiaTheme="minorEastAsia" w:hAnsi="Times New Roman" w:cs="Times New Roman"/>
          <w:color w:val="000000" w:themeColor="text1"/>
        </w:rPr>
        <w:t>,</w:t>
      </w:r>
      <w:r w:rsidRPr="00FA1B71">
        <w:rPr>
          <w:rFonts w:ascii="Times New Roman" w:eastAsiaTheme="minorEastAsia" w:hAnsi="Times New Roman" w:cs="Times New Roman"/>
          <w:color w:val="000000" w:themeColor="text1"/>
        </w:rPr>
        <w:t xml:space="preserve"> able to merge it with data from </w:t>
      </w:r>
      <w:r w:rsidRPr="00FA1B71">
        <w:rPr>
          <w:rFonts w:ascii="Times New Roman" w:eastAsiaTheme="minorEastAsia" w:hAnsi="Times New Roman" w:cs="Times New Roman"/>
          <w:color w:val="000000" w:themeColor="text1"/>
        </w:rPr>
        <w:fldChar w:fldCharType="begin"/>
      </w:r>
      <w:r w:rsidR="00C9473D" w:rsidRPr="00FA1B71">
        <w:rPr>
          <w:rFonts w:ascii="Times New Roman" w:eastAsiaTheme="minorEastAsia" w:hAnsi="Times New Roman" w:cs="Times New Roman"/>
          <w:color w:val="000000" w:themeColor="text1"/>
        </w:rPr>
        <w:instrText xml:space="preserve"> ADDIN ZOTERO_ITEM CSL_CITATION {"citationID":"94n3ERj4","properties":{"formattedCitation":"(Hawe et al., 2019)","plainCitation":"(Hawe et al., 2019)","noteIndex":0},"citationItems":[{"id":1415,"uris":["http://zotero.org/users/local/DDwwhXd1/items/K46C5JYG"],"uri":["http://zotero.org/users/local/DDwwhXd1/items/K46C5JYG"],"itemData":{"id":1415,"type":"article-journal","title":"Taking Proportional Out of Stroke Recovery","container-title":"Stroke","page":"204-211","volume":"50","issue":"1","author":[{"family":"Hawe","given":"Rachel L."},{"family":"Scott","given":"Stephen H."},{"family":"Dukelow","given":"Sean P."}],"issued":{"date-parts":[["2019"]]}}}],"schema":"https://github.com/citation-style-language/schema/raw/master/csl-citation.json"}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00C9473D" w:rsidRPr="00FA1B71">
        <w:rPr>
          <w:rFonts w:ascii="Times New Roman" w:eastAsiaTheme="minorEastAsia" w:hAnsi="Times New Roman" w:cs="Times New Roman"/>
          <w:color w:val="000000" w:themeColor="text1"/>
        </w:rPr>
        <w:t>(Hawe et al., 2019)</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and </w:t>
      </w:r>
      <w:r w:rsidRPr="00FA1B71">
        <w:rPr>
          <w:rFonts w:ascii="Times New Roman" w:eastAsiaTheme="minorEastAsia" w:hAnsi="Times New Roman" w:cs="Times New Roman"/>
          <w:color w:val="000000" w:themeColor="text1"/>
        </w:rPr>
        <w:fldChar w:fldCharType="begin"/>
      </w:r>
      <w:r w:rsidR="00C9473D" w:rsidRPr="00FA1B71">
        <w:rPr>
          <w:rFonts w:ascii="Times New Roman" w:eastAsiaTheme="minorEastAsia" w:hAnsi="Times New Roman" w:cs="Times New Roman"/>
          <w:color w:val="000000" w:themeColor="text1"/>
        </w:rPr>
        <w:instrText xml:space="preserve"> ADDIN ZOTERO_ITEM CSL_CITATION {"citationID":"a3OC2HQn","properties":{"formattedCitation":"(Guggisberg et al., 2017)","plainCitation":"(Guggisberg et al., 2017)","noteIndex":0},"citationItems":[{"id":1531,"uris":["http://zotero.org/users/local/DDwwhXd1/items/2YR7REKU"],"uri":["http://zotero.org/users/local/DDwwhXd1/items/2YR7REKU"],"itemData":{"id":1531,"type":"article-journal","title":"Longitudinal structural and functional differences between proportional and poor motor recovery after stroke","container-title":"Neurorehabilitation and neural repair","page":"1029-1041","volume":"31","issue":"12","author":[{"family":"Guggisberg","given":"Adrian G."},{"family":"Nicolo","given":"Pierre"},{"family":"Cohen","given":"Leonardo G."},{"family":"Schnider","given":"Armin"},{"family":"Buch","given":"Ethan R."}],"issued":{"date-parts":[["2017"]]}}}],"schema":"https://github.com/citation-style-language/schema/raw/master/csl-citation.json"}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00C9473D" w:rsidRPr="00FA1B71">
        <w:rPr>
          <w:rFonts w:ascii="Times New Roman" w:eastAsiaTheme="minorEastAsia" w:hAnsi="Times New Roman" w:cs="Times New Roman"/>
          <w:color w:val="000000" w:themeColor="text1"/>
        </w:rPr>
        <w:t>(Guggisberg et al., 2017)</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Please see </w:t>
      </w:r>
      <w:r w:rsidRPr="00FA1B71">
        <w:rPr>
          <w:rFonts w:ascii="Times New Roman" w:eastAsiaTheme="minorEastAsia" w:hAnsi="Times New Roman" w:cs="Times New Roman"/>
          <w:color w:val="000000" w:themeColor="text1"/>
        </w:rPr>
        <w:fldChar w:fldCharType="begin"/>
      </w:r>
      <w:r w:rsidRPr="00FA1B71">
        <w:rPr>
          <w:rFonts w:ascii="Times New Roman" w:eastAsiaTheme="minorEastAsia" w:hAnsi="Times New Roman" w:cs="Times New Roman"/>
          <w:color w:val="000000" w:themeColor="text1"/>
        </w:rPr>
        <w:instrText xml:space="preserve"> ADDIN ZOTERO_ITEM CSL_CITATION {"citationID":"9O6eno7Z","properties":{"formattedCitation":"(Hawe et al., 2019)","plainCitation":"(Hawe et al., 2019)","noteIndex":0},"citationItems":[{"id":1415,"uris":["http://zotero.org/users/local/DDwwhXd1/items/K46C5JYG"],"uri":["http://zotero.org/users/local/DDwwhXd1/items/K46C5JYG"],"itemData":{"id":1415,"type":"article-journal","title":"Taking Proportional Out of Stroke Recovery","container-title":"Stroke","page":"204-211","volume":"50","issue":"1","author":[{"family":"Hawe","given":"Rachel L."},{"family":"Scott","given":"Stephen H."},{"family":"Dukelow","given":"Sean P."}],"issued":{"date-parts":[["2019"]]}}}],"schema":"https://github.com/citation-style-language/schema/raw/master/csl-citation.json"} </w:instrText>
      </w:r>
      <w:r w:rsidRPr="00FA1B71">
        <w:rPr>
          <w:rFonts w:ascii="Times New Roman" w:eastAsiaTheme="minorEastAsia" w:hAnsi="Times New Roman" w:cs="Times New Roman"/>
          <w:color w:val="000000" w:themeColor="text1"/>
        </w:rPr>
        <w:fldChar w:fldCharType="separate"/>
      </w:r>
      <w:r w:rsidRPr="00FA1B71">
        <w:rPr>
          <w:rFonts w:ascii="Times New Roman" w:eastAsiaTheme="minorEastAsia" w:hAnsi="Times New Roman" w:cs="Times New Roman"/>
          <w:color w:val="000000" w:themeColor="text1"/>
        </w:rPr>
        <w:t>(Hawe et al., 2019)</w:t>
      </w:r>
      <w:r w:rsidRPr="00FA1B71">
        <w:rPr>
          <w:rFonts w:ascii="Times New Roman" w:eastAsiaTheme="minorEastAsia" w:hAnsi="Times New Roman" w:cs="Times New Roman"/>
          <w:color w:val="000000" w:themeColor="text1"/>
        </w:rPr>
        <w:fldChar w:fldCharType="end"/>
      </w:r>
      <w:r w:rsidRPr="00FA1B71">
        <w:rPr>
          <w:rFonts w:ascii="Times New Roman" w:eastAsiaTheme="minorEastAsia" w:hAnsi="Times New Roman" w:cs="Times New Roman"/>
          <w:color w:val="000000" w:themeColor="text1"/>
        </w:rPr>
        <w:t xml:space="preserve"> for a more detailed description of the data extraction. In brief, published figures of initial and end FM scores were digitized and positions of points extracted in Matlab, missing data was 17.7 %, </w:t>
      </w:r>
      <w:r w:rsidR="00FF0AA3" w:rsidRPr="00FA1B71">
        <w:rPr>
          <w:rFonts w:ascii="Times New Roman" w:eastAsiaTheme="minorEastAsia" w:hAnsi="Times New Roman" w:cs="Times New Roman"/>
          <w:color w:val="000000" w:themeColor="text1"/>
        </w:rPr>
        <w:t xml:space="preserve">primarily </w:t>
      </w:r>
      <w:r w:rsidRPr="00FA1B71">
        <w:rPr>
          <w:rFonts w:ascii="Times New Roman" w:eastAsiaTheme="minorEastAsia" w:hAnsi="Times New Roman" w:cs="Times New Roman"/>
          <w:color w:val="000000" w:themeColor="text1"/>
        </w:rPr>
        <w:t>due to overlapping data points.</w:t>
      </w:r>
      <w:r w:rsidRPr="00FA1B71">
        <w:rPr>
          <w:rFonts w:ascii="Times New Roman" w:hAnsi="Times New Roman" w:cs="Times New Roman"/>
          <w:color w:val="000000" w:themeColor="text1"/>
        </w:rPr>
        <w:t xml:space="preserve"> </w:t>
      </w:r>
    </w:p>
    <w:p w14:paraId="2D407025" w14:textId="3F090F1D" w:rsidR="007D5DD5" w:rsidRPr="00FA1B71" w:rsidRDefault="007D5DD5" w:rsidP="00096E0C">
      <w:pPr>
        <w:spacing w:line="360" w:lineRule="auto"/>
        <w:jc w:val="both"/>
        <w:rPr>
          <w:rFonts w:ascii="Times New Roman" w:hAnsi="Times New Roman" w:cs="Times New Roman"/>
          <w:color w:val="000000" w:themeColor="text1"/>
        </w:rPr>
      </w:pPr>
    </w:p>
    <w:p w14:paraId="5995ABE4" w14:textId="71D823F9" w:rsidR="00C57AF9" w:rsidRPr="00FA1B71" w:rsidRDefault="00C57A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The FM assessment is a quantitative instrument to determine sensorimotor impairment post-stroke, divided into five domains (motor function, sensory function, balance, joint range of motion, and joint pain) </w:t>
      </w:r>
      <w:r w:rsidRPr="00FA1B71">
        <w:rPr>
          <w:rFonts w:ascii="Times New Roman" w:hAnsi="Times New Roman" w:cs="Times New Roman"/>
          <w:color w:val="000000" w:themeColor="text1"/>
        </w:rPr>
        <w:fldChar w:fldCharType="begin"/>
      </w:r>
      <w:r w:rsidRPr="00FA1B71">
        <w:rPr>
          <w:rFonts w:ascii="Times New Roman" w:hAnsi="Times New Roman" w:cs="Times New Roman"/>
          <w:color w:val="000000" w:themeColor="text1"/>
        </w:rPr>
        <w:instrText xml:space="preserve"> ADDIN ZOTERO_ITEM CSL_CITATION {"citationID":"JPDMfWkR","properties":{"formattedCitation":"(Fugl-Meyer {\\i{}et al.}, 1975)","plainCitation":"(Fugl-Meyer et al., 1975)","noteIndex":0},"citationItems":[{"id":1583,"uris":["http://zotero.org/users/local/DDwwhXd1/items/L9D4EYX4"],"uri":["http://zotero.org/users/local/DDwwhXd1/items/L9D4EYX4"],"itemData":{"id":1583,"type":"article-journal","title":"The post-stroke hemiplegic patient. 1. a method for evaluation of physical performance.","container-title":"Scandinavian journal of rehabilitation medicine","page":"13-31","volume":"7","issue":"1","author":[{"family":"Fugl-Meyer","given":"Axel R."},{"family":"Jääskö","given":"L."},{"family":"Leyman","given":"Ingegerd"},{"family":"Olsson","given":"Sigyn"},{"family":"Steglind","given":"Solveig"}],"issued":{"date-parts":[["1975"]]}}}],"schema":"https://github.com/citation-style-language/schema/raw/master/csl-citation.json"} </w:instrText>
      </w:r>
      <w:r w:rsidRPr="00FA1B71">
        <w:rPr>
          <w:rFonts w:ascii="Times New Roman" w:hAnsi="Times New Roman" w:cs="Times New Roman"/>
          <w:color w:val="000000" w:themeColor="text1"/>
        </w:rPr>
        <w:fldChar w:fldCharType="separate"/>
      </w:r>
      <w:r w:rsidRPr="00FA1B71">
        <w:rPr>
          <w:rFonts w:ascii="Times New Roman" w:hAnsi="Times New Roman" w:cs="Times New Roman"/>
          <w:color w:val="000000" w:themeColor="text1"/>
        </w:rPr>
        <w:t xml:space="preserve">(Fugl-Meyer </w:t>
      </w:r>
      <w:r w:rsidRPr="00FA1B71">
        <w:rPr>
          <w:rFonts w:ascii="Times New Roman" w:hAnsi="Times New Roman" w:cs="Times New Roman"/>
          <w:i/>
          <w:iCs/>
          <w:color w:val="000000" w:themeColor="text1"/>
        </w:rPr>
        <w:t>et al.</w:t>
      </w:r>
      <w:r w:rsidRPr="00FA1B71">
        <w:rPr>
          <w:rFonts w:ascii="Times New Roman" w:hAnsi="Times New Roman" w:cs="Times New Roman"/>
          <w:color w:val="000000" w:themeColor="text1"/>
        </w:rPr>
        <w:t>, 1975)</w:t>
      </w:r>
      <w:r w:rsidRPr="00FA1B71">
        <w:rPr>
          <w:rFonts w:ascii="Times New Roman" w:hAnsi="Times New Roman" w:cs="Times New Roman"/>
          <w:color w:val="000000" w:themeColor="text1"/>
        </w:rPr>
        <w:fldChar w:fldCharType="end"/>
      </w:r>
      <w:r w:rsidRPr="00FA1B71">
        <w:rPr>
          <w:rFonts w:ascii="Times New Roman" w:hAnsi="Times New Roman" w:cs="Times New Roman"/>
          <w:color w:val="000000" w:themeColor="text1"/>
        </w:rPr>
        <w:t xml:space="preserve">. Please note that we considered information on the motor performance of the affected upper limb only; a minimum of 0 implied no preserved and a maximum of 66 indicated full motor function of the upper limb (multiple items on movement, coordination, reflex action on the shoulder, elbow, forearm, wrist, hand, each evaluated on a 3-point ordinal scale (0 = </w:t>
      </w:r>
      <w:r w:rsidRPr="00FA1B71">
        <w:rPr>
          <w:rFonts w:ascii="Times New Roman" w:hAnsi="Times New Roman" w:cs="Times New Roman"/>
          <w:iCs/>
          <w:color w:val="000000" w:themeColor="text1"/>
        </w:rPr>
        <w:t>no performance</w:t>
      </w:r>
      <w:r w:rsidRPr="00FA1B71">
        <w:rPr>
          <w:rFonts w:ascii="Times New Roman" w:hAnsi="Times New Roman" w:cs="Times New Roman"/>
          <w:color w:val="000000" w:themeColor="text1"/>
        </w:rPr>
        <w:t xml:space="preserve">, 1 = partial </w:t>
      </w:r>
      <w:r w:rsidRPr="00FA1B71">
        <w:rPr>
          <w:rFonts w:ascii="Times New Roman" w:hAnsi="Times New Roman" w:cs="Times New Roman"/>
          <w:iCs/>
          <w:color w:val="000000" w:themeColor="text1"/>
        </w:rPr>
        <w:t>performance</w:t>
      </w:r>
      <w:r w:rsidRPr="00FA1B71">
        <w:rPr>
          <w:rFonts w:ascii="Times New Roman" w:hAnsi="Times New Roman" w:cs="Times New Roman"/>
          <w:color w:val="000000" w:themeColor="text1"/>
        </w:rPr>
        <w:t xml:space="preserve">, 2 = full </w:t>
      </w:r>
      <w:r w:rsidRPr="00FA1B71">
        <w:rPr>
          <w:rFonts w:ascii="Times New Roman" w:hAnsi="Times New Roman" w:cs="Times New Roman"/>
          <w:iCs/>
          <w:color w:val="000000" w:themeColor="text1"/>
        </w:rPr>
        <w:t>performance</w:t>
      </w:r>
      <w:r w:rsidRPr="00FA1B71">
        <w:rPr>
          <w:rFonts w:ascii="Times New Roman" w:hAnsi="Times New Roman" w:cs="Times New Roman"/>
          <w:color w:val="000000" w:themeColor="text1"/>
        </w:rPr>
        <w:t>).</w:t>
      </w:r>
    </w:p>
    <w:p w14:paraId="0BE90CFC" w14:textId="77777777" w:rsidR="00E27C92" w:rsidRPr="00FA1B71" w:rsidRDefault="00E27C92" w:rsidP="00096E0C">
      <w:pPr>
        <w:spacing w:line="360" w:lineRule="auto"/>
        <w:jc w:val="both"/>
        <w:rPr>
          <w:rFonts w:ascii="Times New Roman" w:hAnsi="Times New Roman" w:cs="Times New Roman"/>
          <w:color w:val="000000" w:themeColor="text1"/>
        </w:rPr>
      </w:pPr>
    </w:p>
    <w:p w14:paraId="3F7F9ADC" w14:textId="77777777" w:rsidR="00E27C92" w:rsidRPr="00FA1B71" w:rsidRDefault="00E27C92" w:rsidP="00096E0C">
      <w:pPr>
        <w:spacing w:line="360" w:lineRule="auto"/>
        <w:jc w:val="both"/>
        <w:rPr>
          <w:rFonts w:ascii="Times New Roman" w:hAnsi="Times New Roman" w:cs="Times New Roman"/>
          <w:color w:val="000000" w:themeColor="text1"/>
          <w:sz w:val="20"/>
          <w:szCs w:val="20"/>
        </w:rPr>
      </w:pPr>
      <w:r w:rsidRPr="00FA1B71">
        <w:rPr>
          <w:rFonts w:ascii="Times New Roman" w:hAnsi="Times New Roman" w:cs="Times New Roman"/>
          <w:noProof/>
          <w:color w:val="000000" w:themeColor="text1"/>
          <w:sz w:val="20"/>
          <w:szCs w:val="20"/>
          <w:lang w:val="de-DE" w:eastAsia="de-DE"/>
        </w:rPr>
        <w:drawing>
          <wp:inline distT="0" distB="0" distL="0" distR="0" wp14:anchorId="3C2A335C" wp14:editId="1C621A96">
            <wp:extent cx="6761452" cy="226045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png"/>
                    <pic:cNvPicPr/>
                  </pic:nvPicPr>
                  <pic:blipFill rotWithShape="1">
                    <a:blip r:embed="rId7" cstate="print">
                      <a:extLst>
                        <a:ext uri="{28A0092B-C50C-407E-A947-70E740481C1C}">
                          <a14:useLocalDpi xmlns:a14="http://schemas.microsoft.com/office/drawing/2010/main" val="0"/>
                        </a:ext>
                      </a:extLst>
                    </a:blip>
                    <a:srcRect t="12829" r="6147" b="24270"/>
                    <a:stretch/>
                  </pic:blipFill>
                  <pic:spPr bwMode="auto">
                    <a:xfrm>
                      <a:off x="0" y="0"/>
                      <a:ext cx="6866355" cy="2295528"/>
                    </a:xfrm>
                    <a:prstGeom prst="rect">
                      <a:avLst/>
                    </a:prstGeom>
                    <a:ln>
                      <a:noFill/>
                    </a:ln>
                    <a:extLst>
                      <a:ext uri="{53640926-AAD7-44D8-BBD7-CCE9431645EC}">
                        <a14:shadowObscured xmlns:a14="http://schemas.microsoft.com/office/drawing/2010/main"/>
                      </a:ext>
                    </a:extLst>
                  </pic:spPr>
                </pic:pic>
              </a:graphicData>
            </a:graphic>
          </wp:inline>
        </w:drawing>
      </w:r>
    </w:p>
    <w:p w14:paraId="3B18BFB7" w14:textId="67FA0E78" w:rsidR="00E27C92" w:rsidRPr="00FA1B71" w:rsidRDefault="00E27C9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bCs/>
          <w:color w:val="000000" w:themeColor="text1"/>
        </w:rPr>
        <w:t xml:space="preserve">Supplementary </w:t>
      </w:r>
      <w:r w:rsidR="000222DF" w:rsidRPr="00FA1B71">
        <w:rPr>
          <w:rFonts w:ascii="Times New Roman" w:hAnsi="Times New Roman" w:cs="Times New Roman"/>
          <w:b/>
          <w:bCs/>
          <w:color w:val="000000" w:themeColor="text1"/>
        </w:rPr>
        <w:t>t</w:t>
      </w:r>
      <w:r w:rsidRPr="00FA1B71">
        <w:rPr>
          <w:rFonts w:ascii="Times New Roman" w:hAnsi="Times New Roman" w:cs="Times New Roman"/>
          <w:b/>
          <w:bCs/>
          <w:color w:val="000000" w:themeColor="text1"/>
        </w:rPr>
        <w:t xml:space="preserve">able 1. Descriptive statistics of each of the six studies included. </w:t>
      </w:r>
    </w:p>
    <w:p w14:paraId="552F849A" w14:textId="77777777" w:rsidR="00C57AF9" w:rsidRPr="00FA1B71" w:rsidRDefault="00C57AF9" w:rsidP="00096E0C">
      <w:pPr>
        <w:spacing w:line="360" w:lineRule="auto"/>
        <w:jc w:val="both"/>
        <w:rPr>
          <w:rFonts w:ascii="Times New Roman" w:hAnsi="Times New Roman" w:cs="Times New Roman"/>
          <w:color w:val="000000" w:themeColor="text1"/>
        </w:rPr>
      </w:pPr>
    </w:p>
    <w:p w14:paraId="55F49B7B" w14:textId="7203C510" w:rsidR="00C57AF9" w:rsidRPr="00FA1B71" w:rsidRDefault="00B848D4" w:rsidP="00096E0C">
      <w:pPr>
        <w:spacing w:line="360" w:lineRule="auto"/>
        <w:jc w:val="both"/>
        <w:rPr>
          <w:rFonts w:ascii="Times New Roman" w:eastAsiaTheme="minorEastAsia" w:hAnsi="Times New Roman" w:cs="Times New Roman"/>
          <w:b/>
          <w:color w:val="000000" w:themeColor="text1"/>
          <w:sz w:val="26"/>
          <w:szCs w:val="26"/>
        </w:rPr>
      </w:pPr>
      <w:r w:rsidRPr="00FA1B71">
        <w:rPr>
          <w:rFonts w:ascii="Times New Roman" w:eastAsiaTheme="minorEastAsia" w:hAnsi="Times New Roman" w:cs="Times New Roman"/>
          <w:b/>
          <w:color w:val="000000" w:themeColor="text1"/>
          <w:sz w:val="26"/>
          <w:szCs w:val="26"/>
        </w:rPr>
        <w:t>4</w:t>
      </w:r>
      <w:r w:rsidR="000C31AF" w:rsidRPr="00FA1B71">
        <w:rPr>
          <w:rFonts w:ascii="Times New Roman" w:eastAsiaTheme="minorEastAsia" w:hAnsi="Times New Roman" w:cs="Times New Roman"/>
          <w:b/>
          <w:color w:val="000000" w:themeColor="text1"/>
          <w:sz w:val="26"/>
          <w:szCs w:val="26"/>
        </w:rPr>
        <w:t xml:space="preserve"> Defining simulated ceiling</w:t>
      </w:r>
      <w:r w:rsidR="00E34D94" w:rsidRPr="00FA1B71">
        <w:rPr>
          <w:rFonts w:ascii="Times New Roman" w:eastAsiaTheme="minorEastAsia" w:hAnsi="Times New Roman" w:cs="Times New Roman"/>
          <w:b/>
          <w:color w:val="000000" w:themeColor="text1"/>
          <w:sz w:val="26"/>
          <w:szCs w:val="26"/>
        </w:rPr>
        <w:t>: Details on measurement noise</w:t>
      </w:r>
      <w:r w:rsidR="000C31AF" w:rsidRPr="00FA1B71">
        <w:rPr>
          <w:rFonts w:ascii="Times New Roman" w:eastAsiaTheme="minorEastAsia" w:hAnsi="Times New Roman" w:cs="Times New Roman"/>
          <w:b/>
          <w:color w:val="000000" w:themeColor="text1"/>
          <w:sz w:val="26"/>
          <w:szCs w:val="26"/>
        </w:rPr>
        <w:t xml:space="preserve"> </w:t>
      </w:r>
      <w:r w:rsidR="00782A34" w:rsidRPr="00FA1B71">
        <w:rPr>
          <w:rFonts w:ascii="Times New Roman" w:eastAsiaTheme="minorEastAsia" w:hAnsi="Times New Roman" w:cs="Times New Roman"/>
          <w:b/>
          <w:color w:val="000000" w:themeColor="text1"/>
          <w:sz w:val="26"/>
          <w:szCs w:val="26"/>
        </w:rPr>
        <w:t>(c.f. section Methods of Main Body)</w:t>
      </w:r>
    </w:p>
    <w:p w14:paraId="59978566" w14:textId="6436C2A7" w:rsidR="00C57AF9" w:rsidRPr="00FA1B71" w:rsidRDefault="00C57A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When simulating the outcome, </w:t>
      </w:r>
      <w:r w:rsidRPr="00FA1B71">
        <w:rPr>
          <w:rFonts w:ascii="Times New Roman" w:hAnsi="Times New Roman" w:cs="Times New Roman"/>
          <w:i/>
          <w:iCs/>
          <w:color w:val="000000" w:themeColor="text1"/>
        </w:rPr>
        <w:t>FM-end</w:t>
      </w:r>
      <w:r w:rsidRPr="00FA1B71">
        <w:rPr>
          <w:rFonts w:ascii="Times New Roman" w:hAnsi="Times New Roman" w:cs="Times New Roman"/>
          <w:color w:val="000000" w:themeColor="text1"/>
        </w:rPr>
        <w:t xml:space="preserve">, we first added “State noise” (Gaussian noise, mean = 0, </w:t>
      </w:r>
      <w:r w:rsidR="00D83A0D" w:rsidRPr="00FA1B71">
        <w:rPr>
          <w:rFonts w:ascii="Times New Roman" w:hAnsi="Times New Roman" w:cs="Times New Roman"/>
          <w:color w:val="000000" w:themeColor="text1"/>
        </w:rPr>
        <w:t>Standard deviation (</w:t>
      </w:r>
      <w:r w:rsidRPr="00FA1B71">
        <w:rPr>
          <w:rFonts w:ascii="Times New Roman" w:hAnsi="Times New Roman" w:cs="Times New Roman"/>
          <w:color w:val="000000" w:themeColor="text1"/>
        </w:rPr>
        <w:t>SD</w:t>
      </w:r>
      <w:r w:rsidR="00D83A0D"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 xml:space="preserve"> = 5) to the output of the linear ground truth model. “State noise” can be understood as unexplained randomness associated with the internal state of the system, e.g., variation in the alertness of subjects. This form of noise reflects the actual capacity of the brain, ignoring </w:t>
      </w:r>
      <w:r w:rsidR="00FF0AA3" w:rsidRPr="00FA1B71">
        <w:rPr>
          <w:rFonts w:ascii="Times New Roman" w:hAnsi="Times New Roman" w:cs="Times New Roman"/>
          <w:color w:val="000000" w:themeColor="text1"/>
        </w:rPr>
        <w:t xml:space="preserve">the </w:t>
      </w:r>
      <w:r w:rsidRPr="00FA1B71">
        <w:rPr>
          <w:rFonts w:ascii="Times New Roman" w:hAnsi="Times New Roman" w:cs="Times New Roman"/>
          <w:color w:val="000000" w:themeColor="text1"/>
        </w:rPr>
        <w:t>measurement method, and thus, naturally, is not bounded by the Fugl-Meyer scale</w:t>
      </w:r>
      <w:r w:rsidRPr="00FA1B71">
        <w:rPr>
          <w:rFonts w:ascii="Times New Roman" w:hAnsi="Times New Roman" w:cs="Times New Roman"/>
          <w:i/>
          <w:color w:val="000000" w:themeColor="text1"/>
        </w:rPr>
        <w:t>.</w:t>
      </w:r>
      <w:r w:rsidRPr="00FA1B71">
        <w:rPr>
          <w:rFonts w:ascii="Times New Roman" w:hAnsi="Times New Roman" w:cs="Times New Roman"/>
          <w:b/>
          <w:color w:val="000000" w:themeColor="text1"/>
        </w:rPr>
        <w:t xml:space="preserve"> </w:t>
      </w:r>
      <w:r w:rsidRPr="00FA1B71">
        <w:rPr>
          <w:rFonts w:ascii="Times New Roman" w:hAnsi="Times New Roman" w:cs="Times New Roman"/>
          <w:color w:val="000000" w:themeColor="text1"/>
        </w:rPr>
        <w:t xml:space="preserve">Next, we enforced </w:t>
      </w:r>
      <w:r w:rsidRPr="00FA1B71">
        <w:rPr>
          <w:rFonts w:ascii="Times New Roman" w:hAnsi="Times New Roman" w:cs="Times New Roman"/>
          <w:color w:val="000000" w:themeColor="text1"/>
        </w:rPr>
        <w:lastRenderedPageBreak/>
        <w:t>ceiling by setting any value greater than 66 to 66, i.e., the maximum value of the Fugl</w:t>
      </w:r>
      <w:r w:rsidR="00096E0C"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 xml:space="preserve">Meyer assessment. This imposition of ceiling reflects the application of the Fugl-Meyer scale and the parameters associated with it. This testing process will naturally involve a second source of random variability – so-called measurement noise. The latter reflects variability in the administration of the scale, which can be as subtle as the motivation a tester engenders in the patient and him- or herself. We justify our setting of measurement noise (Gaussian noise, mean = 0, SD = 2) in </w:t>
      </w:r>
      <w:r w:rsidR="001264EF" w:rsidRPr="00FA1B71">
        <w:rPr>
          <w:rFonts w:ascii="Times New Roman" w:hAnsi="Times New Roman" w:cs="Times New Roman"/>
          <w:color w:val="000000" w:themeColor="text1"/>
        </w:rPr>
        <w:t xml:space="preserve">what </w:t>
      </w:r>
      <w:r w:rsidRPr="00FA1B71">
        <w:rPr>
          <w:rFonts w:ascii="Times New Roman" w:hAnsi="Times New Roman" w:cs="Times New Roman"/>
          <w:color w:val="000000" w:themeColor="text1"/>
        </w:rPr>
        <w:t>follow</w:t>
      </w:r>
      <w:r w:rsidR="001264EF" w:rsidRPr="00FA1B71">
        <w:rPr>
          <w:rFonts w:ascii="Times New Roman" w:hAnsi="Times New Roman" w:cs="Times New Roman"/>
          <w:color w:val="000000" w:themeColor="text1"/>
        </w:rPr>
        <w:t>s</w:t>
      </w:r>
      <w:r w:rsidRPr="00FA1B71">
        <w:rPr>
          <w:rFonts w:ascii="Times New Roman" w:hAnsi="Times New Roman" w:cs="Times New Roman"/>
          <w:color w:val="000000" w:themeColor="text1"/>
        </w:rPr>
        <w:t>. Since this further application of Gaussian noise will place some data points above ceiling, we enforced a final ceiling by once again setting any value greater than 66 to 66.</w:t>
      </w:r>
    </w:p>
    <w:p w14:paraId="14E48C14" w14:textId="76124894" w:rsidR="00354CFE" w:rsidRPr="00FA1B71" w:rsidRDefault="00C57AF9" w:rsidP="00096E0C">
      <w:pPr>
        <w:spacing w:line="360" w:lineRule="auto"/>
        <w:jc w:val="both"/>
        <w:rPr>
          <w:rFonts w:ascii="Times New Roman" w:hAnsi="Times New Roman" w:cs="Times New Roman"/>
          <w:color w:val="000000" w:themeColor="text1"/>
        </w:rPr>
      </w:pPr>
      <w:r w:rsidRPr="00FA1B71">
        <w:rPr>
          <w:rFonts w:ascii="Times New Roman" w:eastAsiaTheme="minorEastAsia" w:hAnsi="Times New Roman" w:cs="Times New Roman"/>
          <w:color w:val="000000" w:themeColor="text1"/>
        </w:rPr>
        <w:t xml:space="preserve">We relied on information </w:t>
      </w:r>
      <w:r w:rsidR="00FF0AA3" w:rsidRPr="00FA1B71">
        <w:rPr>
          <w:rFonts w:ascii="Times New Roman" w:eastAsiaTheme="minorEastAsia" w:hAnsi="Times New Roman" w:cs="Times New Roman"/>
          <w:color w:val="000000" w:themeColor="text1"/>
        </w:rPr>
        <w:t xml:space="preserve">about </w:t>
      </w:r>
      <w:r w:rsidRPr="00FA1B71">
        <w:rPr>
          <w:rFonts w:ascii="Times New Roman" w:hAnsi="Times New Roman" w:cs="Times New Roman"/>
          <w:color w:val="000000" w:themeColor="text1"/>
        </w:rPr>
        <w:t>the test-retest reliability of the FM-scale, w</w:t>
      </w:r>
      <w:r w:rsidRPr="00FA1B71">
        <w:rPr>
          <w:rFonts w:ascii="Times New Roman" w:eastAsiaTheme="minorEastAsia" w:hAnsi="Times New Roman" w:cs="Times New Roman"/>
          <w:color w:val="000000" w:themeColor="text1"/>
        </w:rPr>
        <w:t xml:space="preserve">hen </w:t>
      </w:r>
      <w:r w:rsidR="00F21152" w:rsidRPr="00FA1B71">
        <w:rPr>
          <w:rFonts w:ascii="Times New Roman" w:eastAsiaTheme="minorEastAsia" w:hAnsi="Times New Roman" w:cs="Times New Roman"/>
          <w:color w:val="000000" w:themeColor="text1"/>
        </w:rPr>
        <w:t>estimat</w:t>
      </w:r>
      <w:r w:rsidRPr="00FA1B71">
        <w:rPr>
          <w:rFonts w:ascii="Times New Roman" w:eastAsiaTheme="minorEastAsia" w:hAnsi="Times New Roman" w:cs="Times New Roman"/>
          <w:color w:val="000000" w:themeColor="text1"/>
        </w:rPr>
        <w:t>ing</w:t>
      </w:r>
      <w:r w:rsidR="00F21152" w:rsidRPr="00FA1B71">
        <w:rPr>
          <w:rFonts w:ascii="Times New Roman" w:eastAsiaTheme="minorEastAsia" w:hAnsi="Times New Roman" w:cs="Times New Roman"/>
          <w:color w:val="000000" w:themeColor="text1"/>
        </w:rPr>
        <w:t xml:space="preserve"> </w:t>
      </w:r>
      <w:r w:rsidR="00F342A5" w:rsidRPr="00FA1B71">
        <w:rPr>
          <w:rFonts w:ascii="Times New Roman" w:eastAsiaTheme="minorEastAsia" w:hAnsi="Times New Roman" w:cs="Times New Roman"/>
          <w:color w:val="000000" w:themeColor="text1"/>
        </w:rPr>
        <w:t>an appropriate level</w:t>
      </w:r>
      <w:r w:rsidR="00F21152" w:rsidRPr="00FA1B71">
        <w:rPr>
          <w:rFonts w:ascii="Times New Roman" w:eastAsiaTheme="minorEastAsia" w:hAnsi="Times New Roman" w:cs="Times New Roman"/>
          <w:color w:val="000000" w:themeColor="text1"/>
        </w:rPr>
        <w:t xml:space="preserve"> of measurement noise. </w:t>
      </w:r>
      <w:r w:rsidR="00333896" w:rsidRPr="00FA1B71">
        <w:rPr>
          <w:rFonts w:ascii="Times New Roman" w:eastAsiaTheme="minorEastAsia" w:hAnsi="Times New Roman" w:cs="Times New Roman"/>
          <w:color w:val="000000" w:themeColor="text1"/>
        </w:rPr>
        <w:t>R</w:t>
      </w:r>
      <w:r w:rsidR="00354CFE" w:rsidRPr="00FA1B71">
        <w:rPr>
          <w:rFonts w:ascii="Times New Roman" w:eastAsiaTheme="minorEastAsia" w:hAnsi="Times New Roman" w:cs="Times New Roman"/>
          <w:color w:val="000000" w:themeColor="text1"/>
        </w:rPr>
        <w:t>eported test-retest and inter-rater reliabilities</w:t>
      </w:r>
      <w:r w:rsidR="00DF5D72" w:rsidRPr="00FA1B71">
        <w:rPr>
          <w:rFonts w:ascii="Times New Roman" w:eastAsiaTheme="minorEastAsia" w:hAnsi="Times New Roman" w:cs="Times New Roman"/>
          <w:color w:val="000000" w:themeColor="text1"/>
        </w:rPr>
        <w:t xml:space="preserve"> for the Fugl</w:t>
      </w:r>
      <w:r w:rsidR="00096E0C" w:rsidRPr="00FA1B71">
        <w:rPr>
          <w:rFonts w:ascii="Times New Roman" w:eastAsiaTheme="minorEastAsia" w:hAnsi="Times New Roman" w:cs="Times New Roman"/>
          <w:color w:val="000000" w:themeColor="text1"/>
        </w:rPr>
        <w:t>-</w:t>
      </w:r>
      <w:r w:rsidR="00DF5D72" w:rsidRPr="00FA1B71">
        <w:rPr>
          <w:rFonts w:ascii="Times New Roman" w:eastAsiaTheme="minorEastAsia" w:hAnsi="Times New Roman" w:cs="Times New Roman"/>
          <w:color w:val="000000" w:themeColor="text1"/>
        </w:rPr>
        <w:t>Meyer</w:t>
      </w:r>
      <w:r w:rsidR="00354CFE" w:rsidRPr="00FA1B71">
        <w:rPr>
          <w:rFonts w:ascii="Times New Roman" w:eastAsiaTheme="minorEastAsia" w:hAnsi="Times New Roman" w:cs="Times New Roman"/>
          <w:color w:val="000000" w:themeColor="text1"/>
        </w:rPr>
        <w:t xml:space="preserve"> </w:t>
      </w:r>
      <w:r w:rsidR="00F21152" w:rsidRPr="00FA1B71">
        <w:rPr>
          <w:rFonts w:ascii="Times New Roman" w:eastAsiaTheme="minorEastAsia" w:hAnsi="Times New Roman" w:cs="Times New Roman"/>
          <w:color w:val="000000" w:themeColor="text1"/>
        </w:rPr>
        <w:t xml:space="preserve">are </w:t>
      </w:r>
      <w:r w:rsidR="00F21152" w:rsidRPr="00FA1B71">
        <w:rPr>
          <w:rFonts w:ascii="Times New Roman" w:eastAsiaTheme="minorEastAsia" w:hAnsi="Times New Roman" w:cs="Times New Roman"/>
          <w:i/>
          <w:color w:val="000000" w:themeColor="text1"/>
        </w:rPr>
        <w:t>r&gt;=0.96</w:t>
      </w:r>
      <w:r w:rsidR="00F21152" w:rsidRPr="00FA1B71">
        <w:rPr>
          <w:rFonts w:ascii="Times New Roman" w:eastAsiaTheme="minorEastAsia" w:hAnsi="Times New Roman" w:cs="Times New Roman"/>
          <w:color w:val="000000" w:themeColor="text1"/>
        </w:rPr>
        <w:t xml:space="preserve"> over repeated tests</w:t>
      </w:r>
      <w:r w:rsidR="003C572A" w:rsidRPr="00FA1B71">
        <w:rPr>
          <w:rFonts w:ascii="Times New Roman" w:eastAsiaTheme="minorEastAsia" w:hAnsi="Times New Roman" w:cs="Times New Roman"/>
          <w:color w:val="000000" w:themeColor="text1"/>
        </w:rPr>
        <w:t xml:space="preserve"> </w:t>
      </w:r>
      <w:r w:rsidR="003C572A" w:rsidRPr="00FA1B71">
        <w:rPr>
          <w:rFonts w:ascii="Times New Roman" w:eastAsiaTheme="minorEastAsia" w:hAnsi="Times New Roman" w:cs="Times New Roman"/>
          <w:color w:val="000000" w:themeColor="text1"/>
        </w:rPr>
        <w:fldChar w:fldCharType="begin"/>
      </w:r>
      <w:r w:rsidR="003C572A" w:rsidRPr="00FA1B71">
        <w:rPr>
          <w:rFonts w:ascii="Times New Roman" w:eastAsiaTheme="minorEastAsia" w:hAnsi="Times New Roman" w:cs="Times New Roman"/>
          <w:color w:val="000000" w:themeColor="text1"/>
        </w:rPr>
        <w:instrText xml:space="preserve"> ADDIN ZOTERO_ITEM CSL_CITATION {"citationID":"ZcLcyhPq","properties":{"formattedCitation":"(Gladstone, Danells, &amp; Black, 2002)","plainCitation":"(Gladstone, Danells, &amp; Black, 2002)","noteIndex":0},"citationItems":[{"id":1519,"uris":["http://zotero.org/users/local/DDwwhXd1/items/84GBSR5P"],"uri":["http://zotero.org/users/local/DDwwhXd1/items/84GBSR5P"],"itemData":{"id":1519,"type":"article-journal","title":"The Fugl-Meyer assessment of motor recovery after stroke: a critical review of its measurement properties","container-title":"Neurorehabilitation and neural repair","page":"232-240","volume":"16","issue":"3","author":[{"family":"Gladstone","given":"David J."},{"family":"Danells","given":"Cynthia J."},{"family":"Black","given":"Sandra E."}],"issued":{"date-parts":[["2002"]]}}}],"schema":"https://github.com/citation-style-language/schema/raw/master/csl-citation.json"} </w:instrText>
      </w:r>
      <w:r w:rsidR="003C572A" w:rsidRPr="00FA1B71">
        <w:rPr>
          <w:rFonts w:ascii="Times New Roman" w:eastAsiaTheme="minorEastAsia" w:hAnsi="Times New Roman" w:cs="Times New Roman"/>
          <w:color w:val="000000" w:themeColor="text1"/>
        </w:rPr>
        <w:fldChar w:fldCharType="separate"/>
      </w:r>
      <w:r w:rsidR="003C572A" w:rsidRPr="00FA1B71">
        <w:rPr>
          <w:rFonts w:ascii="Times New Roman" w:eastAsiaTheme="minorEastAsia" w:hAnsi="Times New Roman" w:cs="Times New Roman"/>
          <w:noProof/>
          <w:color w:val="000000" w:themeColor="text1"/>
        </w:rPr>
        <w:t>(Gladstone, Danells, &amp; Black, 2002)</w:t>
      </w:r>
      <w:r w:rsidR="003C572A" w:rsidRPr="00FA1B71">
        <w:rPr>
          <w:rFonts w:ascii="Times New Roman" w:eastAsiaTheme="minorEastAsia" w:hAnsi="Times New Roman" w:cs="Times New Roman"/>
          <w:color w:val="000000" w:themeColor="text1"/>
        </w:rPr>
        <w:fldChar w:fldCharType="end"/>
      </w:r>
      <w:r w:rsidR="003C572A" w:rsidRPr="00FA1B71">
        <w:rPr>
          <w:rFonts w:ascii="Times New Roman" w:eastAsiaTheme="minorEastAsia" w:hAnsi="Times New Roman" w:cs="Times New Roman"/>
          <w:color w:val="000000" w:themeColor="text1"/>
        </w:rPr>
        <w:t>.</w:t>
      </w:r>
      <w:r w:rsidR="00354CFE" w:rsidRPr="00FA1B71">
        <w:rPr>
          <w:rFonts w:ascii="Times New Roman" w:eastAsiaTheme="minorEastAsia" w:hAnsi="Times New Roman" w:cs="Times New Roman"/>
          <w:color w:val="000000" w:themeColor="text1"/>
        </w:rPr>
        <w:t xml:space="preserve"> </w:t>
      </w:r>
      <w:r w:rsidR="00F342A5" w:rsidRPr="00FA1B71">
        <w:rPr>
          <w:rFonts w:ascii="Times New Roman" w:eastAsiaTheme="minorEastAsia" w:hAnsi="Times New Roman" w:cs="Times New Roman"/>
          <w:color w:val="000000" w:themeColor="text1"/>
        </w:rPr>
        <w:t xml:space="preserve">Accordingly, we assessed the ratio of the data </w:t>
      </w:r>
      <w:r w:rsidR="00D83A0D" w:rsidRPr="00FA1B71">
        <w:rPr>
          <w:rFonts w:ascii="Times New Roman" w:eastAsiaTheme="minorEastAsia" w:hAnsi="Times New Roman" w:cs="Times New Roman"/>
          <w:color w:val="000000" w:themeColor="text1"/>
        </w:rPr>
        <w:t>SD</w:t>
      </w:r>
      <w:r w:rsidR="00F342A5" w:rsidRPr="00FA1B71">
        <w:rPr>
          <w:rFonts w:ascii="Times New Roman" w:eastAsiaTheme="minorEastAsia" w:hAnsi="Times New Roman" w:cs="Times New Roman"/>
          <w:color w:val="000000" w:themeColor="text1"/>
        </w:rPr>
        <w:t xml:space="preserve"> that the</w:t>
      </w:r>
      <w:r w:rsidR="0015626B" w:rsidRPr="00FA1B71">
        <w:rPr>
          <w:rFonts w:ascii="Times New Roman" w:eastAsiaTheme="minorEastAsia" w:hAnsi="Times New Roman" w:cs="Times New Roman"/>
          <w:color w:val="000000" w:themeColor="text1"/>
        </w:rPr>
        <w:t xml:space="preserve"> noise </w:t>
      </w:r>
      <w:r w:rsidRPr="00FA1B71">
        <w:rPr>
          <w:rFonts w:ascii="Times New Roman" w:eastAsiaTheme="minorEastAsia" w:hAnsi="Times New Roman" w:cs="Times New Roman"/>
          <w:color w:val="000000" w:themeColor="text1"/>
        </w:rPr>
        <w:t>SD</w:t>
      </w:r>
      <w:r w:rsidR="0015626B" w:rsidRPr="00FA1B71">
        <w:rPr>
          <w:rFonts w:ascii="Times New Roman" w:eastAsiaTheme="minorEastAsia" w:hAnsi="Times New Roman" w:cs="Times New Roman"/>
          <w:color w:val="000000" w:themeColor="text1"/>
        </w:rPr>
        <w:t xml:space="preserve"> has to be to obtain such an </w:t>
      </w:r>
      <w:r w:rsidR="0015626B" w:rsidRPr="00FA1B71">
        <w:rPr>
          <w:rFonts w:ascii="Times New Roman" w:eastAsiaTheme="minorEastAsia" w:hAnsi="Times New Roman" w:cs="Times New Roman"/>
          <w:i/>
          <w:color w:val="000000" w:themeColor="text1"/>
        </w:rPr>
        <w:t>r</w:t>
      </w:r>
      <w:r w:rsidR="0015626B" w:rsidRPr="00FA1B71">
        <w:rPr>
          <w:rFonts w:ascii="Times New Roman" w:eastAsiaTheme="minorEastAsia" w:hAnsi="Times New Roman" w:cs="Times New Roman"/>
          <w:color w:val="000000" w:themeColor="text1"/>
        </w:rPr>
        <w:t>-value. This correlation is between a first and second test, where the only difference between the two is the addition of the noise.</w:t>
      </w:r>
    </w:p>
    <w:p w14:paraId="67146F53" w14:textId="4A38A62D" w:rsidR="003C572A" w:rsidRPr="00FA1B71" w:rsidRDefault="00333896"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color w:val="000000" w:themeColor="text1"/>
        </w:rPr>
        <w:t xml:space="preserve">The results of this simulation are shown in </w:t>
      </w:r>
      <w:r w:rsidR="00E34D94" w:rsidRPr="00FA1B71">
        <w:rPr>
          <w:rFonts w:ascii="Times New Roman" w:eastAsiaTheme="minorEastAsia" w:hAnsi="Times New Roman" w:cs="Times New Roman"/>
          <w:b/>
          <w:bCs/>
          <w:color w:val="000000" w:themeColor="text1"/>
        </w:rPr>
        <w:t>Supplementary Figure</w:t>
      </w:r>
      <w:r w:rsidRPr="00FA1B71">
        <w:rPr>
          <w:rFonts w:ascii="Times New Roman" w:eastAsiaTheme="minorEastAsia" w:hAnsi="Times New Roman" w:cs="Times New Roman"/>
          <w:b/>
          <w:bCs/>
          <w:color w:val="000000" w:themeColor="text1"/>
        </w:rPr>
        <w:t xml:space="preserve"> </w:t>
      </w:r>
      <w:r w:rsidR="00412126" w:rsidRPr="00FA1B71">
        <w:rPr>
          <w:rFonts w:ascii="Times New Roman" w:eastAsiaTheme="minorEastAsia" w:hAnsi="Times New Roman" w:cs="Times New Roman"/>
          <w:b/>
          <w:bCs/>
          <w:color w:val="000000" w:themeColor="text1"/>
        </w:rPr>
        <w:t>1</w:t>
      </w:r>
      <w:r w:rsidRPr="00FA1B71">
        <w:rPr>
          <w:rFonts w:ascii="Times New Roman" w:eastAsiaTheme="minorEastAsia" w:hAnsi="Times New Roman" w:cs="Times New Roman"/>
          <w:b/>
          <w:bCs/>
          <w:color w:val="000000" w:themeColor="text1"/>
        </w:rPr>
        <w:t>,</w:t>
      </w:r>
      <w:r w:rsidRPr="00FA1B71">
        <w:rPr>
          <w:rFonts w:ascii="Times New Roman" w:eastAsiaTheme="minorEastAsia" w:hAnsi="Times New Roman" w:cs="Times New Roman"/>
          <w:color w:val="000000" w:themeColor="text1"/>
        </w:rPr>
        <w:t xml:space="preserve"> which demonstrates that </w:t>
      </w:r>
      <w:r w:rsidR="00354CFE" w:rsidRPr="00FA1B71">
        <w:rPr>
          <w:rFonts w:ascii="Times New Roman" w:eastAsiaTheme="minorEastAsia" w:hAnsi="Times New Roman" w:cs="Times New Roman"/>
          <w:color w:val="000000" w:themeColor="text1"/>
        </w:rPr>
        <w:t xml:space="preserve">noise with 10-20% (or even </w:t>
      </w:r>
      <w:r w:rsidR="001264EF" w:rsidRPr="00FA1B71">
        <w:rPr>
          <w:rFonts w:ascii="Times New Roman" w:eastAsiaTheme="minorEastAsia" w:hAnsi="Times New Roman" w:cs="Times New Roman"/>
          <w:color w:val="000000" w:themeColor="text1"/>
        </w:rPr>
        <w:t xml:space="preserve">up to </w:t>
      </w:r>
      <w:r w:rsidR="00354CFE" w:rsidRPr="00FA1B71">
        <w:rPr>
          <w:rFonts w:ascii="Times New Roman" w:eastAsiaTheme="minorEastAsia" w:hAnsi="Times New Roman" w:cs="Times New Roman"/>
          <w:color w:val="000000" w:themeColor="text1"/>
        </w:rPr>
        <w:t xml:space="preserve">30%) of the standard deviation of the original scores, </w:t>
      </w:r>
      <w:r w:rsidRPr="00FA1B71">
        <w:rPr>
          <w:rFonts w:ascii="Times New Roman" w:eastAsiaTheme="minorEastAsia" w:hAnsi="Times New Roman" w:cs="Times New Roman"/>
          <w:color w:val="000000" w:themeColor="text1"/>
        </w:rPr>
        <w:t>gives</w:t>
      </w:r>
      <w:r w:rsidR="00354CFE" w:rsidRPr="00FA1B71">
        <w:rPr>
          <w:rFonts w:ascii="Times New Roman" w:eastAsiaTheme="minorEastAsia" w:hAnsi="Times New Roman" w:cs="Times New Roman"/>
          <w:color w:val="000000" w:themeColor="text1"/>
        </w:rPr>
        <w:t xml:space="preserve"> strong enough correlations to match empirical</w:t>
      </w:r>
      <w:r w:rsidRPr="00FA1B71">
        <w:rPr>
          <w:rFonts w:ascii="Times New Roman" w:eastAsiaTheme="minorEastAsia" w:hAnsi="Times New Roman" w:cs="Times New Roman"/>
          <w:color w:val="000000" w:themeColor="text1"/>
        </w:rPr>
        <w:t xml:space="preserve">ly reported </w:t>
      </w:r>
      <w:r w:rsidR="00F815AE" w:rsidRPr="00FA1B71">
        <w:rPr>
          <w:rFonts w:ascii="Times New Roman" w:eastAsiaTheme="minorEastAsia" w:hAnsi="Times New Roman" w:cs="Times New Roman"/>
          <w:i/>
          <w:color w:val="000000" w:themeColor="text1"/>
        </w:rPr>
        <w:t>r-</w:t>
      </w:r>
      <w:r w:rsidR="00F815AE" w:rsidRPr="00FA1B71">
        <w:rPr>
          <w:rFonts w:ascii="Times New Roman" w:eastAsiaTheme="minorEastAsia" w:hAnsi="Times New Roman" w:cs="Times New Roman"/>
          <w:iCs/>
          <w:color w:val="000000" w:themeColor="text1"/>
        </w:rPr>
        <w:t>values</w:t>
      </w:r>
      <w:r w:rsidRPr="00FA1B71">
        <w:rPr>
          <w:rFonts w:ascii="Times New Roman" w:eastAsiaTheme="minorEastAsia" w:hAnsi="Times New Roman" w:cs="Times New Roman"/>
          <w:iCs/>
          <w:color w:val="000000" w:themeColor="text1"/>
        </w:rPr>
        <w:t>.</w:t>
      </w:r>
      <w:r w:rsidRPr="00FA1B71">
        <w:rPr>
          <w:rFonts w:ascii="Times New Roman" w:eastAsiaTheme="minorEastAsia" w:hAnsi="Times New Roman" w:cs="Times New Roman"/>
          <w:color w:val="000000" w:themeColor="text1"/>
        </w:rPr>
        <w:t xml:space="preserve"> </w:t>
      </w:r>
      <w:r w:rsidR="003C572A" w:rsidRPr="00FA1B71">
        <w:rPr>
          <w:rFonts w:ascii="Times New Roman" w:eastAsiaTheme="minorEastAsia" w:hAnsi="Times New Roman" w:cs="Times New Roman"/>
          <w:color w:val="000000" w:themeColor="text1"/>
        </w:rPr>
        <w:t>Given our “true” models, standard</w:t>
      </w:r>
      <w:r w:rsidR="00E34D94" w:rsidRPr="00FA1B71">
        <w:rPr>
          <w:rFonts w:ascii="Times New Roman" w:eastAsiaTheme="minorEastAsia" w:hAnsi="Times New Roman" w:cs="Times New Roman"/>
          <w:color w:val="000000" w:themeColor="text1"/>
        </w:rPr>
        <w:t xml:space="preserve"> deviations </w:t>
      </w:r>
      <w:r w:rsidR="003C572A" w:rsidRPr="00FA1B71">
        <w:rPr>
          <w:rFonts w:ascii="Times New Roman" w:eastAsiaTheme="minorEastAsia" w:hAnsi="Times New Roman" w:cs="Times New Roman"/>
          <w:color w:val="000000" w:themeColor="text1"/>
        </w:rPr>
        <w:t>of the outcome had a range of 5.3 – 33.7. For reasons of simplicity, we calculated a probable level of noise based on the smallest occurring standard deviation</w:t>
      </w:r>
      <w:r w:rsidR="00E34D94" w:rsidRPr="00FA1B71">
        <w:rPr>
          <w:rFonts w:ascii="Times New Roman" w:eastAsiaTheme="minorEastAsia" w:hAnsi="Times New Roman" w:cs="Times New Roman"/>
          <w:color w:val="000000" w:themeColor="text1"/>
        </w:rPr>
        <w:t>, i.e.</w:t>
      </w:r>
      <w:r w:rsidR="005873DA" w:rsidRPr="00FA1B71">
        <w:rPr>
          <w:rFonts w:ascii="Times New Roman" w:eastAsiaTheme="minorEastAsia" w:hAnsi="Times New Roman" w:cs="Times New Roman"/>
          <w:color w:val="000000" w:themeColor="text1"/>
        </w:rPr>
        <w:t>,</w:t>
      </w:r>
      <w:r w:rsidR="00E34D94" w:rsidRPr="00FA1B71">
        <w:rPr>
          <w:rFonts w:ascii="Times New Roman" w:eastAsiaTheme="minorEastAsia" w:hAnsi="Times New Roman" w:cs="Times New Roman"/>
          <w:color w:val="000000" w:themeColor="text1"/>
        </w:rPr>
        <w:t xml:space="preserve"> </w:t>
      </w:r>
      <w:r w:rsidR="00C57AF9" w:rsidRPr="00FA1B71">
        <w:rPr>
          <w:rFonts w:ascii="Times New Roman" w:eastAsiaTheme="minorEastAsia" w:hAnsi="Times New Roman" w:cs="Times New Roman"/>
          <w:color w:val="000000" w:themeColor="text1"/>
        </w:rPr>
        <w:t xml:space="preserve">SD </w:t>
      </w:r>
      <w:r w:rsidR="00E34D94" w:rsidRPr="00FA1B71">
        <w:rPr>
          <w:rFonts w:ascii="Times New Roman" w:eastAsiaTheme="minorEastAsia" w:hAnsi="Times New Roman" w:cs="Times New Roman"/>
          <w:color w:val="000000" w:themeColor="text1"/>
        </w:rPr>
        <w:t>= 5.3,</w:t>
      </w:r>
      <w:r w:rsidR="003C572A" w:rsidRPr="00FA1B71">
        <w:rPr>
          <w:rFonts w:ascii="Times New Roman" w:eastAsiaTheme="minorEastAsia" w:hAnsi="Times New Roman" w:cs="Times New Roman"/>
          <w:color w:val="000000" w:themeColor="text1"/>
        </w:rPr>
        <w:t xml:space="preserve"> and an assumption of 30 % noise for all models</w:t>
      </w:r>
      <w:r w:rsidR="00C03236" w:rsidRPr="00FA1B71">
        <w:rPr>
          <w:rFonts w:ascii="Times New Roman" w:eastAsiaTheme="minorEastAsia" w:hAnsi="Times New Roman" w:cs="Times New Roman"/>
          <w:color w:val="000000" w:themeColor="text1"/>
        </w:rPr>
        <w:t>;</w:t>
      </w:r>
      <w:r w:rsidR="003C572A" w:rsidRPr="00FA1B71">
        <w:rPr>
          <w:rFonts w:ascii="Times New Roman" w:eastAsiaTheme="minorEastAsia" w:hAnsi="Times New Roman" w:cs="Times New Roman"/>
          <w:color w:val="000000" w:themeColor="text1"/>
        </w:rPr>
        <w:t xml:space="preserve"> </w:t>
      </w:r>
      <w:r w:rsidR="00C03236" w:rsidRPr="00FA1B71">
        <w:rPr>
          <w:rFonts w:ascii="Times New Roman" w:eastAsiaTheme="minorEastAsia" w:hAnsi="Times New Roman" w:cs="Times New Roman"/>
          <w:color w:val="000000" w:themeColor="text1"/>
        </w:rPr>
        <w:t>this gives us</w:t>
      </w:r>
      <w:r w:rsidR="003C572A" w:rsidRPr="00FA1B71">
        <w:rPr>
          <w:rFonts w:ascii="Times New Roman" w:eastAsiaTheme="minorEastAsia" w:hAnsi="Times New Roman" w:cs="Times New Roman"/>
          <w:color w:val="000000" w:themeColor="text1"/>
        </w:rPr>
        <w:t xml:space="preserve"> a rounded </w:t>
      </w:r>
      <w:r w:rsidR="00C03236" w:rsidRPr="00FA1B71">
        <w:rPr>
          <w:rFonts w:ascii="Times New Roman" w:eastAsiaTheme="minorEastAsia" w:hAnsi="Times New Roman" w:cs="Times New Roman"/>
          <w:color w:val="000000" w:themeColor="text1"/>
        </w:rPr>
        <w:t xml:space="preserve">measurement noise standard deviation </w:t>
      </w:r>
      <w:r w:rsidR="003C572A" w:rsidRPr="00FA1B71">
        <w:rPr>
          <w:rFonts w:ascii="Times New Roman" w:eastAsiaTheme="minorEastAsia" w:hAnsi="Times New Roman" w:cs="Times New Roman"/>
          <w:color w:val="000000" w:themeColor="text1"/>
        </w:rPr>
        <w:t>value of 2.</w:t>
      </w:r>
    </w:p>
    <w:p w14:paraId="347F42AF" w14:textId="112DFDC2" w:rsidR="00E34D94" w:rsidRPr="00FA1B71" w:rsidRDefault="00E34D94"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imes New Roman" w:hAnsi="Times New Roman" w:cs="Times New Roman"/>
          <w:noProof/>
          <w:color w:val="000000" w:themeColor="text1"/>
          <w:lang w:val="de-DE" w:eastAsia="de-DE"/>
        </w:rPr>
        <w:drawing>
          <wp:inline distT="0" distB="0" distL="0" distR="0" wp14:anchorId="2C6CA836" wp14:editId="2FCC4325">
            <wp:extent cx="5322570" cy="3788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974"/>
                    <a:stretch/>
                  </pic:blipFill>
                  <pic:spPr bwMode="auto">
                    <a:xfrm>
                      <a:off x="0" y="0"/>
                      <a:ext cx="5322570" cy="3788861"/>
                    </a:xfrm>
                    <a:prstGeom prst="rect">
                      <a:avLst/>
                    </a:prstGeom>
                    <a:noFill/>
                    <a:ln>
                      <a:noFill/>
                    </a:ln>
                    <a:extLst>
                      <a:ext uri="{53640926-AAD7-44D8-BBD7-CCE9431645EC}">
                        <a14:shadowObscured xmlns:a14="http://schemas.microsoft.com/office/drawing/2010/main"/>
                      </a:ext>
                    </a:extLst>
                  </pic:spPr>
                </pic:pic>
              </a:graphicData>
            </a:graphic>
          </wp:inline>
        </w:drawing>
      </w:r>
    </w:p>
    <w:p w14:paraId="5950EBE6" w14:textId="1248DC9E" w:rsidR="00E34D94" w:rsidRPr="00FA1B71" w:rsidRDefault="00E34D94" w:rsidP="00096E0C">
      <w:pPr>
        <w:spacing w:line="360" w:lineRule="auto"/>
        <w:jc w:val="both"/>
        <w:rPr>
          <w:rFonts w:ascii="Times New Roman" w:eastAsiaTheme="minorEastAsia" w:hAnsi="Times New Roman" w:cs="Times New Roman"/>
          <w:color w:val="000000" w:themeColor="text1"/>
        </w:rPr>
      </w:pPr>
      <w:r w:rsidRPr="00FA1B71">
        <w:rPr>
          <w:rFonts w:ascii="Times New Roman" w:eastAsiaTheme="minorEastAsia" w:hAnsi="Times New Roman" w:cs="Times New Roman"/>
          <w:b/>
          <w:bCs/>
          <w:color w:val="000000" w:themeColor="text1"/>
        </w:rPr>
        <w:lastRenderedPageBreak/>
        <w:t xml:space="preserve">Supplementary Figure </w:t>
      </w:r>
      <w:r w:rsidR="00F321D4" w:rsidRPr="00FA1B71">
        <w:rPr>
          <w:rFonts w:ascii="Times New Roman" w:eastAsiaTheme="minorEastAsia" w:hAnsi="Times New Roman" w:cs="Times New Roman"/>
          <w:b/>
          <w:bCs/>
          <w:color w:val="000000" w:themeColor="text1"/>
        </w:rPr>
        <w:t>1.</w:t>
      </w:r>
      <w:r w:rsidR="00BD5D0D" w:rsidRPr="00FA1B71">
        <w:rPr>
          <w:rFonts w:ascii="Times New Roman" w:eastAsiaTheme="minorEastAsia" w:hAnsi="Times New Roman" w:cs="Times New Roman"/>
          <w:b/>
          <w:bCs/>
          <w:color w:val="000000" w:themeColor="text1"/>
        </w:rPr>
        <w:t xml:space="preserve"> </w:t>
      </w:r>
      <w:r w:rsidR="00CF3060" w:rsidRPr="00FA1B71">
        <w:rPr>
          <w:rFonts w:ascii="Times New Roman" w:eastAsiaTheme="minorEastAsia" w:hAnsi="Times New Roman" w:cs="Times New Roman"/>
          <w:color w:val="000000" w:themeColor="text1"/>
        </w:rPr>
        <w:t>C</w:t>
      </w:r>
      <w:r w:rsidR="00BD5D0D" w:rsidRPr="00FA1B71">
        <w:rPr>
          <w:rFonts w:ascii="Times New Roman" w:eastAsiaTheme="minorEastAsia" w:hAnsi="Times New Roman" w:cs="Times New Roman"/>
          <w:color w:val="000000" w:themeColor="text1"/>
        </w:rPr>
        <w:t>orrelation of variable</w:t>
      </w:r>
      <w:r w:rsidR="00A2256E" w:rsidRPr="00FA1B71">
        <w:rPr>
          <w:rFonts w:ascii="Times New Roman" w:eastAsiaTheme="minorEastAsia" w:hAnsi="Times New Roman" w:cs="Times New Roman"/>
          <w:color w:val="000000" w:themeColor="text1"/>
        </w:rPr>
        <w:t>s</w:t>
      </w:r>
      <w:r w:rsidR="00BD5D0D" w:rsidRPr="00FA1B71">
        <w:rPr>
          <w:rFonts w:ascii="Times New Roman" w:eastAsiaTheme="minorEastAsia" w:hAnsi="Times New Roman" w:cs="Times New Roman"/>
          <w:color w:val="000000" w:themeColor="text1"/>
        </w:rPr>
        <w:t xml:space="preserve"> X and Y, r</w:t>
      </w:r>
      <w:r w:rsidR="000C59CA" w:rsidRPr="00FA1B71">
        <w:rPr>
          <w:rFonts w:ascii="Times New Roman" w:eastAsiaTheme="minorEastAsia" w:hAnsi="Times New Roman" w:cs="Times New Roman"/>
          <w:color w:val="000000" w:themeColor="text1"/>
        </w:rPr>
        <w:t>epresenting two measurements</w:t>
      </w:r>
      <w:r w:rsidR="00BD5D0D" w:rsidRPr="00FA1B71">
        <w:rPr>
          <w:rFonts w:ascii="Times New Roman" w:eastAsiaTheme="minorEastAsia" w:hAnsi="Times New Roman" w:cs="Times New Roman"/>
          <w:color w:val="000000" w:themeColor="text1"/>
        </w:rPr>
        <w:t xml:space="preserve">, where X is Y plus zero mean Gaussian noise. The standard deviation of the Gaussian noise is varied relative to a fixed standard deviation for </w:t>
      </w:r>
      <w:r w:rsidR="00BB23E2" w:rsidRPr="00FA1B71">
        <w:rPr>
          <w:rFonts w:ascii="Times New Roman" w:eastAsiaTheme="minorEastAsia" w:hAnsi="Times New Roman" w:cs="Times New Roman"/>
          <w:color w:val="000000" w:themeColor="text1"/>
        </w:rPr>
        <w:t>X.</w:t>
      </w:r>
      <w:r w:rsidR="00B67972" w:rsidRPr="00FA1B71">
        <w:rPr>
          <w:rFonts w:ascii="Times New Roman" w:eastAsiaTheme="minorEastAsia" w:hAnsi="Times New Roman" w:cs="Times New Roman"/>
          <w:color w:val="000000" w:themeColor="text1"/>
        </w:rPr>
        <w:t xml:space="preserve"> </w:t>
      </w:r>
    </w:p>
    <w:p w14:paraId="4C210270" w14:textId="77777777" w:rsidR="00BA16D2" w:rsidRPr="00FA1B71" w:rsidRDefault="00BA16D2" w:rsidP="00096E0C">
      <w:pPr>
        <w:spacing w:line="360" w:lineRule="auto"/>
        <w:jc w:val="both"/>
        <w:rPr>
          <w:rFonts w:ascii="Times New Roman" w:eastAsiaTheme="minorEastAsia" w:hAnsi="Times New Roman" w:cs="Times New Roman"/>
          <w:b/>
          <w:bCs/>
          <w:color w:val="000000" w:themeColor="text1"/>
        </w:rPr>
      </w:pPr>
    </w:p>
    <w:p w14:paraId="254D5055" w14:textId="38D862D3" w:rsidR="00BA16D2" w:rsidRPr="00FA1B71" w:rsidRDefault="00D83A0D" w:rsidP="00096E0C">
      <w:pPr>
        <w:spacing w:line="360" w:lineRule="auto"/>
        <w:jc w:val="both"/>
        <w:rPr>
          <w:rFonts w:ascii="Times New Roman" w:eastAsiaTheme="minorEastAsia" w:hAnsi="Times New Roman" w:cs="Times New Roman"/>
          <w:b/>
          <w:color w:val="000000" w:themeColor="text1"/>
          <w:sz w:val="26"/>
          <w:szCs w:val="26"/>
        </w:rPr>
      </w:pPr>
      <w:r w:rsidRPr="00FA1B71">
        <w:rPr>
          <w:rFonts w:ascii="Times New Roman" w:eastAsiaTheme="minorEastAsia" w:hAnsi="Times New Roman" w:cs="Times New Roman"/>
          <w:b/>
          <w:color w:val="000000" w:themeColor="text1"/>
          <w:sz w:val="26"/>
          <w:szCs w:val="26"/>
        </w:rPr>
        <w:t>5</w:t>
      </w:r>
      <w:r w:rsidR="00BA16D2" w:rsidRPr="00FA1B71">
        <w:rPr>
          <w:rFonts w:ascii="Times New Roman" w:eastAsiaTheme="minorEastAsia" w:hAnsi="Times New Roman" w:cs="Times New Roman"/>
          <w:b/>
          <w:color w:val="000000" w:themeColor="text1"/>
          <w:sz w:val="26"/>
          <w:szCs w:val="26"/>
        </w:rPr>
        <w:t xml:space="preserve"> Additional comments on simulations (c.f. section Methods of Main Body)</w:t>
      </w:r>
    </w:p>
    <w:p w14:paraId="66FB7487" w14:textId="1495E3E6" w:rsidR="00C41977" w:rsidRPr="00FA1B71" w:rsidRDefault="00C41977"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Importantly, the model comparison problem we are undertaking is simplified because the linear fits provided by each of the three recovery theories – </w:t>
      </w:r>
      <w:r w:rsidRPr="00FA1B71">
        <w:rPr>
          <w:rFonts w:ascii="Times New Roman" w:hAnsi="Times New Roman" w:cs="Times New Roman"/>
          <w:i/>
          <w:iCs/>
          <w:color w:val="000000" w:themeColor="text1"/>
        </w:rPr>
        <w:t>proportional to lost, to spared,</w:t>
      </w:r>
      <w:r w:rsidRPr="00FA1B71">
        <w:rPr>
          <w:rFonts w:ascii="Times New Roman" w:hAnsi="Times New Roman" w:cs="Times New Roman"/>
          <w:color w:val="000000" w:themeColor="text1"/>
        </w:rPr>
        <w:t xml:space="preserve"> and </w:t>
      </w:r>
      <w:r w:rsidRPr="00FA1B71">
        <w:rPr>
          <w:rFonts w:ascii="Times New Roman" w:hAnsi="Times New Roman" w:cs="Times New Roman"/>
          <w:i/>
          <w:iCs/>
          <w:color w:val="000000" w:themeColor="text1"/>
        </w:rPr>
        <w:t xml:space="preserve">constant </w:t>
      </w:r>
      <w:r w:rsidRPr="00FA1B71">
        <w:rPr>
          <w:rFonts w:ascii="Times New Roman" w:hAnsi="Times New Roman" w:cs="Times New Roman"/>
          <w:color w:val="000000" w:themeColor="text1"/>
        </w:rPr>
        <w:t xml:space="preserve">– are, in all but one case, non-overlapping. This overlap can be seen in main-body panels [A. B &amp; C], as well as [D, E &amp; F] of </w:t>
      </w:r>
      <w:r w:rsidRPr="00FA1B71">
        <w:rPr>
          <w:rFonts w:ascii="Times New Roman" w:hAnsi="Times New Roman" w:cs="Times New Roman"/>
          <w:b/>
          <w:bCs/>
          <w:color w:val="000000" w:themeColor="text1"/>
        </w:rPr>
        <w:t>Figure 2</w:t>
      </w:r>
      <w:r w:rsidRPr="00FA1B71">
        <w:rPr>
          <w:rFonts w:ascii="Times New Roman" w:hAnsi="Times New Roman" w:cs="Times New Roman"/>
          <w:color w:val="000000" w:themeColor="text1"/>
        </w:rPr>
        <w:t xml:space="preserve">. Specifically, whether in change or standard-form, apart from the identity mapping, i.e., Y = X (which all the models allow, but </w:t>
      </w:r>
      <w:r w:rsidR="00096E0C" w:rsidRPr="00FA1B71">
        <w:rPr>
          <w:rFonts w:ascii="Times New Roman" w:hAnsi="Times New Roman" w:cs="Times New Roman"/>
          <w:color w:val="000000" w:themeColor="text1"/>
        </w:rPr>
        <w:t>will</w:t>
      </w:r>
      <w:r w:rsidRPr="00FA1B71">
        <w:rPr>
          <w:rFonts w:ascii="Times New Roman" w:hAnsi="Times New Roman" w:cs="Times New Roman"/>
          <w:color w:val="000000" w:themeColor="text1"/>
        </w:rPr>
        <w:t xml:space="preserve"> not arise in our fitting), the model spaces are disjoint. This effectively ensures </w:t>
      </w:r>
      <w:r w:rsidRPr="00FA1B71">
        <w:rPr>
          <w:rFonts w:ascii="Times New Roman" w:hAnsi="Times New Roman" w:cs="Times New Roman"/>
          <w:i/>
          <w:color w:val="000000" w:themeColor="text1"/>
        </w:rPr>
        <w:t>model</w:t>
      </w:r>
      <w:r w:rsidRPr="00FA1B71">
        <w:rPr>
          <w:rFonts w:ascii="Times New Roman" w:hAnsi="Times New Roman" w:cs="Times New Roman"/>
          <w:color w:val="000000" w:themeColor="text1"/>
        </w:rPr>
        <w:t xml:space="preserve"> retrievability, i.e., if we can show that each model can retrieve the parameters of synthetic data it generated (the issue considered in section 7 of the supplementary material), no non-generating model will fit better than a generating model.</w:t>
      </w:r>
    </w:p>
    <w:p w14:paraId="57B25C2C" w14:textId="77777777" w:rsidR="00C41977" w:rsidRPr="00FA1B71" w:rsidRDefault="00C41977" w:rsidP="00096E0C">
      <w:pPr>
        <w:spacing w:line="360" w:lineRule="auto"/>
        <w:jc w:val="both"/>
        <w:rPr>
          <w:rFonts w:ascii="Times New Roman" w:hAnsi="Times New Roman" w:cs="Times New Roman"/>
          <w:color w:val="000000" w:themeColor="text1"/>
        </w:rPr>
      </w:pPr>
    </w:p>
    <w:p w14:paraId="7086EADC" w14:textId="77777777" w:rsidR="00C41977" w:rsidRPr="00FA1B71" w:rsidRDefault="00C41977"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Of course, this only applies to the three specific recovery models – </w:t>
      </w:r>
      <w:r w:rsidRPr="00FA1B71">
        <w:rPr>
          <w:rFonts w:ascii="Times New Roman" w:hAnsi="Times New Roman" w:cs="Times New Roman"/>
          <w:i/>
          <w:iCs/>
          <w:color w:val="000000" w:themeColor="text1"/>
        </w:rPr>
        <w:t>proportional to lost, proportional to spared,</w:t>
      </w:r>
      <w:r w:rsidRPr="00FA1B71">
        <w:rPr>
          <w:rFonts w:ascii="Times New Roman" w:hAnsi="Times New Roman" w:cs="Times New Roman"/>
          <w:color w:val="000000" w:themeColor="text1"/>
        </w:rPr>
        <w:t xml:space="preserve"> and </w:t>
      </w:r>
      <w:r w:rsidRPr="00FA1B71">
        <w:rPr>
          <w:rFonts w:ascii="Times New Roman" w:hAnsi="Times New Roman" w:cs="Times New Roman"/>
          <w:i/>
          <w:iCs/>
          <w:color w:val="000000" w:themeColor="text1"/>
        </w:rPr>
        <w:t xml:space="preserve">constant </w:t>
      </w:r>
      <w:r w:rsidRPr="00FA1B71">
        <w:rPr>
          <w:rFonts w:ascii="Times New Roman" w:hAnsi="Times New Roman" w:cs="Times New Roman"/>
          <w:color w:val="000000" w:themeColor="text1"/>
        </w:rPr>
        <w:t>recovery. We will also fit (unconstrained) standard-form regression, which can generate all the linear fits of the three specific models, as well as fits that they cannot generate.</w:t>
      </w:r>
    </w:p>
    <w:p w14:paraId="2B5A38C3" w14:textId="77777777" w:rsidR="00096E0C" w:rsidRPr="00FA1B71" w:rsidRDefault="00096E0C" w:rsidP="00096E0C">
      <w:pPr>
        <w:spacing w:line="360" w:lineRule="auto"/>
        <w:jc w:val="both"/>
        <w:rPr>
          <w:rFonts w:ascii="Times New Roman" w:hAnsi="Times New Roman" w:cs="Times New Roman"/>
          <w:bCs/>
          <w:color w:val="000000" w:themeColor="text1"/>
        </w:rPr>
      </w:pPr>
    </w:p>
    <w:p w14:paraId="1936A9E8" w14:textId="54260BEF" w:rsidR="00C57AF9" w:rsidRPr="00FA1B71" w:rsidRDefault="00096E0C" w:rsidP="00096E0C">
      <w:pPr>
        <w:spacing w:line="360" w:lineRule="auto"/>
        <w:jc w:val="both"/>
        <w:rPr>
          <w:rFonts w:ascii="Times New Roman" w:hAnsi="Times New Roman" w:cs="Times New Roman"/>
          <w:bCs/>
          <w:color w:val="000000" w:themeColor="text1"/>
        </w:rPr>
      </w:pPr>
      <w:r w:rsidRPr="00FA1B71">
        <w:rPr>
          <w:rFonts w:ascii="Times New Roman" w:hAnsi="Times New Roman" w:cs="Times New Roman"/>
          <w:bCs/>
          <w:color w:val="000000" w:themeColor="text1"/>
        </w:rPr>
        <w:t>To increase the accessibility of our simulations, we illustrate a</w:t>
      </w:r>
      <w:r w:rsidR="006066E4" w:rsidRPr="00FA1B71">
        <w:rPr>
          <w:rFonts w:ascii="Times New Roman" w:hAnsi="Times New Roman" w:cs="Times New Roman"/>
          <w:bCs/>
          <w:color w:val="000000" w:themeColor="text1"/>
        </w:rPr>
        <w:t xml:space="preserve"> typical simulation process</w:t>
      </w:r>
      <w:r w:rsidR="009F0D79" w:rsidRPr="00FA1B71">
        <w:rPr>
          <w:rFonts w:ascii="Times New Roman" w:hAnsi="Times New Roman" w:cs="Times New Roman"/>
          <w:bCs/>
          <w:color w:val="000000" w:themeColor="text1"/>
        </w:rPr>
        <w:t xml:space="preserve"> in</w:t>
      </w:r>
      <w:r w:rsidR="006066E4" w:rsidRPr="00FA1B71">
        <w:rPr>
          <w:rFonts w:ascii="Times New Roman" w:hAnsi="Times New Roman" w:cs="Times New Roman"/>
          <w:bCs/>
          <w:color w:val="000000" w:themeColor="text1"/>
        </w:rPr>
        <w:t xml:space="preserve"> </w:t>
      </w:r>
      <w:r w:rsidR="006066E4" w:rsidRPr="00FA1B71">
        <w:rPr>
          <w:rFonts w:ascii="Times New Roman" w:hAnsi="Times New Roman" w:cs="Times New Roman"/>
          <w:b/>
          <w:color w:val="000000" w:themeColor="text1"/>
        </w:rPr>
        <w:t>Figure 1[A]</w:t>
      </w:r>
      <w:r w:rsidRPr="00FA1B71">
        <w:rPr>
          <w:rFonts w:ascii="Times New Roman" w:hAnsi="Times New Roman" w:cs="Times New Roman"/>
          <w:b/>
          <w:color w:val="000000" w:themeColor="text1"/>
        </w:rPr>
        <w:t xml:space="preserve"> </w:t>
      </w:r>
      <w:r w:rsidRPr="00FA1B71">
        <w:rPr>
          <w:rFonts w:ascii="Times New Roman" w:hAnsi="Times New Roman" w:cs="Times New Roman"/>
          <w:bCs/>
          <w:color w:val="000000" w:themeColor="text1"/>
        </w:rPr>
        <w:t>of the main manuscript</w:t>
      </w:r>
      <w:r w:rsidR="006066E4" w:rsidRPr="00FA1B71">
        <w:rPr>
          <w:rFonts w:ascii="Times New Roman" w:hAnsi="Times New Roman" w:cs="Times New Roman"/>
          <w:b/>
          <w:color w:val="000000" w:themeColor="text1"/>
        </w:rPr>
        <w:t>:</w:t>
      </w:r>
      <w:r w:rsidR="006066E4" w:rsidRPr="00FA1B71">
        <w:rPr>
          <w:rFonts w:ascii="Times New Roman" w:hAnsi="Times New Roman" w:cs="Times New Roman"/>
          <w:bCs/>
          <w:i/>
          <w:iCs/>
          <w:color w:val="000000" w:themeColor="text1"/>
        </w:rPr>
        <w:t xml:space="preserve"> </w:t>
      </w:r>
      <w:r w:rsidR="006066E4" w:rsidRPr="00FA1B71">
        <w:rPr>
          <w:rFonts w:ascii="Times New Roman" w:hAnsi="Times New Roman" w:cs="Times New Roman"/>
          <w:bCs/>
          <w:color w:val="000000" w:themeColor="text1"/>
        </w:rPr>
        <w:t xml:space="preserve">The black cross marks data generated from a ground truth model with known properties and initially without ceiling enforced. The position the cross marks has </w:t>
      </w:r>
      <w:r w:rsidR="006066E4" w:rsidRPr="00FA1B71">
        <w:rPr>
          <w:rFonts w:ascii="Times New Roman" w:hAnsi="Times New Roman" w:cs="Times New Roman"/>
          <w:bCs/>
          <w:i/>
          <w:iCs/>
          <w:color w:val="000000" w:themeColor="text1"/>
        </w:rPr>
        <w:t>r(X,Y-X)</w:t>
      </w:r>
      <w:r w:rsidR="006066E4" w:rsidRPr="00FA1B71">
        <w:rPr>
          <w:rFonts w:ascii="Times New Roman" w:hAnsi="Times New Roman" w:cs="Times New Roman"/>
          <w:bCs/>
          <w:color w:val="000000" w:themeColor="text1"/>
        </w:rPr>
        <w:t xml:space="preserve"> and </w:t>
      </w:r>
      <w:r w:rsidR="006066E4" w:rsidRPr="00FA1B71">
        <w:rPr>
          <w:rFonts w:ascii="Times New Roman" w:hAnsi="Times New Roman" w:cs="Times New Roman"/>
          <w:bCs/>
          <w:i/>
          <w:iCs/>
          <w:color w:val="000000" w:themeColor="text1"/>
        </w:rPr>
        <w:t>r(X,Y)</w:t>
      </w:r>
      <w:r w:rsidR="006066E4" w:rsidRPr="00FA1B71">
        <w:rPr>
          <w:rFonts w:ascii="Times New Roman" w:hAnsi="Times New Roman" w:cs="Times New Roman"/>
          <w:bCs/>
          <w:color w:val="000000" w:themeColor="text1"/>
        </w:rPr>
        <w:t xml:space="preserve"> as strong positive correlations and similar variabilities for </w:t>
      </w:r>
      <w:r w:rsidR="006066E4" w:rsidRPr="00FA1B71">
        <w:rPr>
          <w:rFonts w:ascii="Times New Roman" w:hAnsi="Times New Roman" w:cs="Times New Roman"/>
          <w:bCs/>
          <w:i/>
          <w:iCs/>
          <w:color w:val="000000" w:themeColor="text1"/>
        </w:rPr>
        <w:t>X</w:t>
      </w:r>
      <w:r w:rsidR="006066E4" w:rsidRPr="00FA1B71">
        <w:rPr>
          <w:rFonts w:ascii="Times New Roman" w:hAnsi="Times New Roman" w:cs="Times New Roman"/>
          <w:bCs/>
          <w:color w:val="000000" w:themeColor="text1"/>
        </w:rPr>
        <w:t xml:space="preserve"> and </w:t>
      </w:r>
      <w:r w:rsidR="006066E4" w:rsidRPr="00FA1B71">
        <w:rPr>
          <w:rFonts w:ascii="Times New Roman" w:hAnsi="Times New Roman" w:cs="Times New Roman"/>
          <w:bCs/>
          <w:i/>
          <w:iCs/>
          <w:color w:val="000000" w:themeColor="text1"/>
        </w:rPr>
        <w:t>Y</w:t>
      </w:r>
      <w:r w:rsidR="006066E4" w:rsidRPr="00FA1B71">
        <w:rPr>
          <w:rFonts w:ascii="Times New Roman" w:hAnsi="Times New Roman" w:cs="Times New Roman"/>
          <w:bCs/>
          <w:color w:val="000000" w:themeColor="text1"/>
        </w:rPr>
        <w:t xml:space="preserve"> (i.e., </w:t>
      </w:r>
      <w:r w:rsidR="006066E4" w:rsidRPr="00FA1B71">
        <w:rPr>
          <w:rFonts w:ascii="Times New Roman" w:hAnsi="Times New Roman" w:cs="Times New Roman"/>
          <w:bCs/>
          <w:i/>
          <w:iCs/>
          <w:color w:val="000000" w:themeColor="text1"/>
        </w:rPr>
        <w:t>variability ratio</w:t>
      </w:r>
      <w:r w:rsidR="006066E4" w:rsidRPr="00FA1B71">
        <w:rPr>
          <w:rFonts w:ascii="Times New Roman" w:hAnsi="Times New Roman" w:cs="Times New Roman"/>
          <w:bCs/>
          <w:color w:val="000000" w:themeColor="text1"/>
        </w:rPr>
        <w:t xml:space="preserve"> around one, its log around zero). This, then, is synthetic data consistent with a </w:t>
      </w:r>
      <w:r w:rsidR="006066E4" w:rsidRPr="00FA1B71">
        <w:rPr>
          <w:rFonts w:ascii="Times New Roman" w:hAnsi="Times New Roman" w:cs="Times New Roman"/>
          <w:bCs/>
          <w:i/>
          <w:iCs/>
          <w:color w:val="000000" w:themeColor="text1"/>
        </w:rPr>
        <w:t>proportional to spared pattern</w:t>
      </w:r>
      <w:r w:rsidR="006066E4" w:rsidRPr="00FA1B71">
        <w:rPr>
          <w:rFonts w:ascii="Times New Roman" w:hAnsi="Times New Roman" w:cs="Times New Roman"/>
          <w:bCs/>
          <w:color w:val="000000" w:themeColor="text1"/>
        </w:rPr>
        <w:t xml:space="preserve"> of recovery (</w:t>
      </w:r>
      <w:r w:rsidR="006066E4" w:rsidRPr="00FA1B71">
        <w:rPr>
          <w:rFonts w:ascii="Times New Roman" w:hAnsi="Times New Roman" w:cs="Times New Roman"/>
          <w:b/>
          <w:color w:val="000000" w:themeColor="text1"/>
        </w:rPr>
        <w:t>Figure 2[B,E])</w:t>
      </w:r>
      <w:r w:rsidR="006066E4" w:rsidRPr="00FA1B71">
        <w:rPr>
          <w:rFonts w:ascii="Times New Roman" w:hAnsi="Times New Roman" w:cs="Times New Roman"/>
          <w:bCs/>
          <w:color w:val="000000" w:themeColor="text1"/>
        </w:rPr>
        <w:t xml:space="preserve">. We then simulate the effect of ceiling, thereby, reducing the </w:t>
      </w:r>
      <w:r w:rsidR="006066E4" w:rsidRPr="00FA1B71">
        <w:rPr>
          <w:rFonts w:ascii="Times New Roman" w:hAnsi="Times New Roman" w:cs="Times New Roman"/>
          <w:bCs/>
          <w:i/>
          <w:iCs/>
          <w:color w:val="000000" w:themeColor="text1"/>
        </w:rPr>
        <w:t>variability ratio</w:t>
      </w:r>
      <w:r w:rsidR="006066E4" w:rsidRPr="00FA1B71">
        <w:rPr>
          <w:rFonts w:ascii="Times New Roman" w:hAnsi="Times New Roman" w:cs="Times New Roman"/>
          <w:bCs/>
          <w:color w:val="000000" w:themeColor="text1"/>
        </w:rPr>
        <w:t xml:space="preserve">, which, in turn, causes the data to exhibit a </w:t>
      </w:r>
      <w:r w:rsidR="006066E4" w:rsidRPr="00FA1B71">
        <w:rPr>
          <w:rFonts w:ascii="Times New Roman" w:hAnsi="Times New Roman" w:cs="Times New Roman"/>
          <w:bCs/>
          <w:i/>
          <w:iCs/>
          <w:color w:val="000000" w:themeColor="text1"/>
        </w:rPr>
        <w:t>proportional to lost pattern</w:t>
      </w:r>
      <w:r w:rsidR="006066E4" w:rsidRPr="00FA1B71">
        <w:rPr>
          <w:rFonts w:ascii="Times New Roman" w:hAnsi="Times New Roman" w:cs="Times New Roman"/>
          <w:bCs/>
          <w:color w:val="000000" w:themeColor="text1"/>
        </w:rPr>
        <w:t xml:space="preserve">, i.e., </w:t>
      </w:r>
      <w:r w:rsidR="006066E4" w:rsidRPr="00FA1B71">
        <w:rPr>
          <w:rFonts w:ascii="Times New Roman" w:hAnsi="Times New Roman" w:cs="Times New Roman"/>
          <w:bCs/>
          <w:i/>
          <w:iCs/>
          <w:color w:val="000000" w:themeColor="text1"/>
        </w:rPr>
        <w:t>r(X,Y-X)</w:t>
      </w:r>
      <w:r w:rsidR="006066E4" w:rsidRPr="00FA1B71">
        <w:rPr>
          <w:rFonts w:ascii="Times New Roman" w:hAnsi="Times New Roman" w:cs="Times New Roman"/>
          <w:bCs/>
          <w:color w:val="000000" w:themeColor="text1"/>
        </w:rPr>
        <w:t xml:space="preserve"> becomes negative, and it moves in the surface plot (c.f., black dashed arrow) towards the flat region (c.f., black star). In particular, we will be able to show that by employing a subset to remove ceiling (</w:t>
      </w:r>
      <w:r w:rsidR="006066E4" w:rsidRPr="00FA1B71">
        <w:rPr>
          <w:rFonts w:ascii="Times New Roman" w:hAnsi="Times New Roman" w:cs="Times New Roman"/>
          <w:b/>
          <w:bCs/>
          <w:color w:val="000000" w:themeColor="text1"/>
        </w:rPr>
        <w:t>Figure 1[C,D]</w:t>
      </w:r>
      <w:r w:rsidR="006066E4" w:rsidRPr="00FA1B71">
        <w:rPr>
          <w:rFonts w:ascii="Times New Roman" w:hAnsi="Times New Roman" w:cs="Times New Roman"/>
          <w:bCs/>
          <w:color w:val="000000" w:themeColor="text1"/>
        </w:rPr>
        <w:t>), we can return the synthetic data, via dotted black arrow, to ground truth position, i.e., black cross.</w:t>
      </w:r>
    </w:p>
    <w:p w14:paraId="52A4B859" w14:textId="77777777" w:rsidR="00F170F2" w:rsidRPr="00FA1B71" w:rsidRDefault="00F170F2" w:rsidP="00096E0C">
      <w:pPr>
        <w:spacing w:line="360" w:lineRule="auto"/>
        <w:jc w:val="both"/>
        <w:rPr>
          <w:rFonts w:ascii="Times New Roman" w:hAnsi="Times New Roman" w:cs="Times New Roman"/>
          <w:color w:val="000000" w:themeColor="text1"/>
        </w:rPr>
      </w:pPr>
    </w:p>
    <w:p w14:paraId="590623D1" w14:textId="47F14D18" w:rsidR="00C2197E" w:rsidRPr="00FA1B71" w:rsidRDefault="00D83A0D"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color w:val="000000" w:themeColor="text1"/>
          <w:sz w:val="26"/>
          <w:szCs w:val="26"/>
        </w:rPr>
        <w:lastRenderedPageBreak/>
        <w:t>6</w:t>
      </w:r>
      <w:r w:rsidR="00C2197E" w:rsidRPr="00FA1B71">
        <w:rPr>
          <w:rFonts w:ascii="Times New Roman" w:eastAsiaTheme="minorEastAsia" w:hAnsi="Times New Roman" w:cs="Times New Roman"/>
          <w:b/>
          <w:bCs/>
          <w:color w:val="000000" w:themeColor="text1"/>
          <w:sz w:val="26"/>
          <w:szCs w:val="26"/>
        </w:rPr>
        <w:t xml:space="preserve"> </w:t>
      </w:r>
      <w:r w:rsidR="008E0C97" w:rsidRPr="00FA1B71">
        <w:rPr>
          <w:rFonts w:ascii="Times New Roman" w:eastAsiaTheme="minorEastAsia" w:hAnsi="Times New Roman" w:cs="Times New Roman"/>
          <w:b/>
          <w:bCs/>
          <w:color w:val="000000" w:themeColor="text1"/>
          <w:sz w:val="26"/>
          <w:szCs w:val="26"/>
        </w:rPr>
        <w:t xml:space="preserve">Bayesian hierarchical models for the standard-form regression and change model of </w:t>
      </w:r>
      <w:r w:rsidR="008E0C97" w:rsidRPr="00FA1B71">
        <w:rPr>
          <w:rFonts w:ascii="Times New Roman" w:eastAsiaTheme="minorEastAsia" w:hAnsi="Times New Roman" w:cs="Times New Roman"/>
          <w:b/>
          <w:bCs/>
          <w:i/>
          <w:iCs/>
          <w:color w:val="000000" w:themeColor="text1"/>
          <w:sz w:val="26"/>
          <w:szCs w:val="26"/>
        </w:rPr>
        <w:t xml:space="preserve">fitters </w:t>
      </w:r>
      <w:r w:rsidR="008E0C97" w:rsidRPr="00FA1B71">
        <w:rPr>
          <w:rFonts w:ascii="Times New Roman" w:eastAsiaTheme="minorEastAsia" w:hAnsi="Times New Roman" w:cs="Times New Roman"/>
          <w:b/>
          <w:bCs/>
          <w:color w:val="000000" w:themeColor="text1"/>
          <w:sz w:val="26"/>
          <w:szCs w:val="26"/>
        </w:rPr>
        <w:t>(</w:t>
      </w:r>
      <w:r w:rsidR="008E0C97" w:rsidRPr="00FA1B71">
        <w:rPr>
          <w:rFonts w:ascii="Times New Roman" w:eastAsiaTheme="minorEastAsia" w:hAnsi="Times New Roman" w:cs="Times New Roman"/>
          <w:b/>
          <w:bCs/>
          <w:i/>
          <w:iCs/>
          <w:color w:val="000000" w:themeColor="text1"/>
          <w:sz w:val="26"/>
          <w:szCs w:val="26"/>
        </w:rPr>
        <w:t>FM-initial</w:t>
      </w:r>
      <w:r w:rsidR="008E0C97" w:rsidRPr="00FA1B71">
        <w:rPr>
          <w:rFonts w:ascii="Times New Roman" w:eastAsiaTheme="minorEastAsia" w:hAnsi="Times New Roman" w:cs="Times New Roman"/>
          <w:b/>
          <w:bCs/>
          <w:color w:val="000000" w:themeColor="text1"/>
          <w:sz w:val="26"/>
          <w:szCs w:val="26"/>
        </w:rPr>
        <w:t xml:space="preserve">: &gt; 10): Posterior predictive checks </w:t>
      </w:r>
      <w:r w:rsidR="003319BD" w:rsidRPr="00FA1B71">
        <w:rPr>
          <w:rFonts w:ascii="Times New Roman" w:eastAsiaTheme="minorEastAsia" w:hAnsi="Times New Roman" w:cs="Times New Roman"/>
          <w:b/>
          <w:bCs/>
          <w:color w:val="000000" w:themeColor="text1"/>
          <w:sz w:val="26"/>
          <w:szCs w:val="26"/>
        </w:rPr>
        <w:t>(c.f. Results section of Main Body)</w:t>
      </w:r>
    </w:p>
    <w:p w14:paraId="69625833" w14:textId="3CE28274" w:rsidR="008E0C97" w:rsidRPr="00FA1B71" w:rsidRDefault="008E0C97"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noProof/>
          <w:color w:val="000000" w:themeColor="text1"/>
          <w:lang w:val="de-DE" w:eastAsia="de-DE"/>
        </w:rPr>
        <w:drawing>
          <wp:inline distT="0" distB="0" distL="0" distR="0" wp14:anchorId="58B38231" wp14:editId="73F32C1F">
            <wp:extent cx="5969635" cy="16853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06 at 10.37.50 AM.png"/>
                    <pic:cNvPicPr/>
                  </pic:nvPicPr>
                  <pic:blipFill rotWithShape="1">
                    <a:blip r:embed="rId9">
                      <a:extLst>
                        <a:ext uri="{28A0092B-C50C-407E-A947-70E740481C1C}">
                          <a14:useLocalDpi xmlns:a14="http://schemas.microsoft.com/office/drawing/2010/main" val="0"/>
                        </a:ext>
                      </a:extLst>
                    </a:blip>
                    <a:srcRect l="1041" b="25445"/>
                    <a:stretch/>
                  </pic:blipFill>
                  <pic:spPr bwMode="auto">
                    <a:xfrm>
                      <a:off x="0" y="0"/>
                      <a:ext cx="5969747" cy="1685396"/>
                    </a:xfrm>
                    <a:prstGeom prst="rect">
                      <a:avLst/>
                    </a:prstGeom>
                    <a:ln>
                      <a:noFill/>
                    </a:ln>
                    <a:extLst>
                      <a:ext uri="{53640926-AAD7-44D8-BBD7-CCE9431645EC}">
                        <a14:shadowObscured xmlns:a14="http://schemas.microsoft.com/office/drawing/2010/main"/>
                      </a:ext>
                    </a:extLst>
                  </pic:spPr>
                </pic:pic>
              </a:graphicData>
            </a:graphic>
          </wp:inline>
        </w:drawing>
      </w:r>
    </w:p>
    <w:p w14:paraId="006C636C" w14:textId="4131B38E" w:rsidR="008E0C97" w:rsidRPr="00FA1B71" w:rsidRDefault="008E0C97" w:rsidP="00096E0C">
      <w:pPr>
        <w:spacing w:line="360" w:lineRule="auto"/>
        <w:jc w:val="both"/>
        <w:rPr>
          <w:rFonts w:ascii="Times New Roman" w:eastAsiaTheme="minorEastAsia" w:hAnsi="Times New Roman" w:cs="Times New Roman"/>
          <w:color w:val="000000" w:themeColor="text1"/>
          <w:lang w:val="en-US"/>
        </w:rPr>
      </w:pPr>
      <w:r w:rsidRPr="00FA1B71">
        <w:rPr>
          <w:rFonts w:ascii="Times New Roman" w:eastAsiaTheme="minorEastAsia" w:hAnsi="Times New Roman" w:cs="Times New Roman"/>
          <w:b/>
          <w:bCs/>
          <w:color w:val="000000" w:themeColor="text1"/>
          <w:lang w:val="en-US"/>
        </w:rPr>
        <w:t xml:space="preserve">Supplementary Figure </w:t>
      </w:r>
      <w:r w:rsidR="00F321D4"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 Bayesian hierarchical models: Posterior predictive checks. A</w:t>
      </w:r>
      <w:r w:rsidRPr="00FA1B71">
        <w:rPr>
          <w:rFonts w:ascii="Times New Roman" w:eastAsiaTheme="minorEastAsia" w:hAnsi="Times New Roman" w:cs="Times New Roman"/>
          <w:color w:val="000000" w:themeColor="text1"/>
          <w:lang w:val="en-US"/>
        </w:rPr>
        <w:t xml:space="preserve"> (Unconstrained) Standard-form regression. </w:t>
      </w:r>
      <w:r w:rsidRPr="00FA1B71">
        <w:rPr>
          <w:rFonts w:ascii="Times New Roman" w:eastAsiaTheme="minorEastAsia" w:hAnsi="Times New Roman" w:cs="Times New Roman"/>
          <w:b/>
          <w:bCs/>
          <w:color w:val="000000" w:themeColor="text1"/>
          <w:lang w:val="en-US"/>
        </w:rPr>
        <w:t>B</w:t>
      </w:r>
      <w:r w:rsidRPr="00FA1B71">
        <w:rPr>
          <w:rFonts w:ascii="Times New Roman" w:eastAsiaTheme="minorEastAsia" w:hAnsi="Times New Roman" w:cs="Times New Roman"/>
          <w:color w:val="000000" w:themeColor="text1"/>
          <w:lang w:val="en-US"/>
        </w:rPr>
        <w:t xml:space="preserve"> Change model. Histograms of the predicted means of</w:t>
      </w:r>
      <w:r w:rsidRPr="00FA1B71">
        <w:rPr>
          <w:rFonts w:ascii="Times New Roman" w:eastAsiaTheme="minorEastAsia" w:hAnsi="Times New Roman" w:cs="Times New Roman"/>
          <w:i/>
          <w:iCs/>
          <w:color w:val="000000" w:themeColor="text1"/>
          <w:lang w:val="en-US"/>
        </w:rPr>
        <w:t xml:space="preserve"> FM-end</w:t>
      </w:r>
      <w:r w:rsidRPr="00FA1B71">
        <w:rPr>
          <w:rFonts w:ascii="Times New Roman" w:eastAsiaTheme="minorEastAsia" w:hAnsi="Times New Roman" w:cs="Times New Roman"/>
          <w:color w:val="000000" w:themeColor="text1"/>
          <w:lang w:val="en-US"/>
        </w:rPr>
        <w:t xml:space="preserve"> in case of the standard-form regression or </w:t>
      </w:r>
      <w:r w:rsidRPr="00FA1B71">
        <w:rPr>
          <w:rFonts w:ascii="Times New Roman" w:eastAsiaTheme="minorEastAsia" w:hAnsi="Times New Roman" w:cs="Times New Roman"/>
          <w:i/>
          <w:iCs/>
          <w:color w:val="000000" w:themeColor="text1"/>
          <w:lang w:val="en-US"/>
        </w:rPr>
        <w:t xml:space="preserve">Change </w:t>
      </w:r>
      <w:r w:rsidRPr="00FA1B71">
        <w:rPr>
          <w:rFonts w:ascii="Times New Roman" w:eastAsiaTheme="minorEastAsia" w:hAnsi="Times New Roman" w:cs="Times New Roman"/>
          <w:color w:val="000000" w:themeColor="text1"/>
          <w:lang w:val="en-US"/>
        </w:rPr>
        <w:t>in case of the change model</w:t>
      </w:r>
      <w:r w:rsidR="00862BCE" w:rsidRPr="00FA1B71">
        <w:rPr>
          <w:rFonts w:ascii="Times New Roman" w:eastAsiaTheme="minorEastAsia" w:hAnsi="Times New Roman" w:cs="Times New Roman"/>
          <w:color w:val="000000" w:themeColor="text1"/>
          <w:lang w:val="en-US"/>
        </w:rPr>
        <w:t>,</w:t>
      </w:r>
      <w:r w:rsidRPr="00FA1B71">
        <w:rPr>
          <w:rFonts w:ascii="Times New Roman" w:eastAsiaTheme="minorEastAsia" w:hAnsi="Times New Roman" w:cs="Times New Roman"/>
          <w:color w:val="000000" w:themeColor="text1"/>
          <w:lang w:val="en-US"/>
        </w:rPr>
        <w:t xml:space="preserve"> based on the sampled posteriors in comparison to the true mean of </w:t>
      </w:r>
      <w:r w:rsidRPr="00FA1B71">
        <w:rPr>
          <w:rFonts w:ascii="Times New Roman" w:eastAsiaTheme="minorEastAsia" w:hAnsi="Times New Roman" w:cs="Times New Roman"/>
          <w:i/>
          <w:iCs/>
          <w:color w:val="000000" w:themeColor="text1"/>
          <w:lang w:val="en-US"/>
        </w:rPr>
        <w:t>FM-end</w:t>
      </w:r>
      <w:r w:rsidRPr="00FA1B71">
        <w:rPr>
          <w:rFonts w:ascii="Times New Roman" w:eastAsiaTheme="minorEastAsia" w:hAnsi="Times New Roman" w:cs="Times New Roman"/>
          <w:color w:val="000000" w:themeColor="text1"/>
          <w:lang w:val="en-US"/>
        </w:rPr>
        <w:t xml:space="preserve"> or </w:t>
      </w:r>
      <w:r w:rsidRPr="00FA1B71">
        <w:rPr>
          <w:rFonts w:ascii="Times New Roman" w:eastAsiaTheme="minorEastAsia" w:hAnsi="Times New Roman" w:cs="Times New Roman"/>
          <w:i/>
          <w:iCs/>
          <w:color w:val="000000" w:themeColor="text1"/>
          <w:lang w:val="en-US"/>
        </w:rPr>
        <w:t>Change</w:t>
      </w:r>
      <w:r w:rsidRPr="00FA1B71">
        <w:rPr>
          <w:rFonts w:ascii="Times New Roman" w:eastAsiaTheme="minorEastAsia" w:hAnsi="Times New Roman" w:cs="Times New Roman"/>
          <w:color w:val="000000" w:themeColor="text1"/>
          <w:lang w:val="en-US"/>
        </w:rPr>
        <w:t xml:space="preserve"> (darker blue vertical line). Agreement of means indicates reliable predictions of patterns that are present in the real data.</w:t>
      </w:r>
    </w:p>
    <w:p w14:paraId="4FD671BB" w14:textId="77777777" w:rsidR="00C2197E" w:rsidRPr="00FA1B71" w:rsidRDefault="00C2197E" w:rsidP="00096E0C">
      <w:pPr>
        <w:spacing w:line="360" w:lineRule="auto"/>
        <w:jc w:val="both"/>
        <w:rPr>
          <w:rFonts w:ascii="Times New Roman" w:eastAsiaTheme="minorEastAsia" w:hAnsi="Times New Roman" w:cs="Times New Roman"/>
          <w:color w:val="000000" w:themeColor="text1"/>
        </w:rPr>
      </w:pPr>
    </w:p>
    <w:p w14:paraId="2E52A994" w14:textId="0EED5DD6" w:rsidR="00346C1B" w:rsidRPr="00FA1B71" w:rsidRDefault="0063598B"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color w:val="000000" w:themeColor="text1"/>
          <w:sz w:val="26"/>
          <w:szCs w:val="26"/>
        </w:rPr>
        <w:t>7</w:t>
      </w:r>
      <w:r w:rsidR="00346C1B" w:rsidRPr="00FA1B71">
        <w:rPr>
          <w:rFonts w:ascii="Times New Roman" w:eastAsiaTheme="minorEastAsia" w:hAnsi="Times New Roman" w:cs="Times New Roman"/>
          <w:b/>
          <w:bCs/>
          <w:color w:val="000000" w:themeColor="text1"/>
          <w:sz w:val="26"/>
          <w:szCs w:val="26"/>
        </w:rPr>
        <w:t xml:space="preserve"> Detailed </w:t>
      </w:r>
      <w:r w:rsidR="00EB738D" w:rsidRPr="00FA1B71">
        <w:rPr>
          <w:rFonts w:ascii="Times New Roman" w:eastAsiaTheme="minorEastAsia" w:hAnsi="Times New Roman" w:cs="Times New Roman"/>
          <w:b/>
          <w:bCs/>
          <w:color w:val="000000" w:themeColor="text1"/>
          <w:sz w:val="26"/>
          <w:szCs w:val="26"/>
        </w:rPr>
        <w:t xml:space="preserve">description and </w:t>
      </w:r>
      <w:r w:rsidR="00346C1B" w:rsidRPr="00FA1B71">
        <w:rPr>
          <w:rFonts w:ascii="Times New Roman" w:eastAsiaTheme="minorEastAsia" w:hAnsi="Times New Roman" w:cs="Times New Roman"/>
          <w:b/>
          <w:bCs/>
          <w:color w:val="000000" w:themeColor="text1"/>
          <w:sz w:val="26"/>
          <w:szCs w:val="26"/>
        </w:rPr>
        <w:t>evaluation of simulations</w:t>
      </w:r>
      <w:r w:rsidR="00761625" w:rsidRPr="00FA1B71">
        <w:rPr>
          <w:rFonts w:ascii="Times New Roman" w:eastAsiaTheme="minorEastAsia" w:hAnsi="Times New Roman" w:cs="Times New Roman"/>
          <w:b/>
          <w:bCs/>
          <w:color w:val="000000" w:themeColor="text1"/>
          <w:sz w:val="26"/>
          <w:szCs w:val="26"/>
        </w:rPr>
        <w:t xml:space="preserve"> (c.f.</w:t>
      </w:r>
      <w:r w:rsidR="00EB738D" w:rsidRPr="00FA1B71">
        <w:rPr>
          <w:rFonts w:ascii="Times New Roman" w:eastAsiaTheme="minorEastAsia" w:hAnsi="Times New Roman" w:cs="Times New Roman"/>
          <w:b/>
          <w:bCs/>
          <w:color w:val="000000" w:themeColor="text1"/>
          <w:sz w:val="26"/>
          <w:szCs w:val="26"/>
        </w:rPr>
        <w:t xml:space="preserve"> Methods and</w:t>
      </w:r>
      <w:r w:rsidR="00761625" w:rsidRPr="00FA1B71">
        <w:rPr>
          <w:rFonts w:ascii="Times New Roman" w:eastAsiaTheme="minorEastAsia" w:hAnsi="Times New Roman" w:cs="Times New Roman"/>
          <w:b/>
          <w:bCs/>
          <w:color w:val="000000" w:themeColor="text1"/>
          <w:sz w:val="26"/>
          <w:szCs w:val="26"/>
        </w:rPr>
        <w:t xml:space="preserve"> Results section of Main Body)</w:t>
      </w:r>
    </w:p>
    <w:p w14:paraId="2743E094" w14:textId="35A8DB01" w:rsidR="00EB738D" w:rsidRPr="00FA1B71" w:rsidRDefault="00007DA6" w:rsidP="00096E0C">
      <w:pPr>
        <w:spacing w:line="360" w:lineRule="auto"/>
        <w:jc w:val="both"/>
        <w:rPr>
          <w:rFonts w:ascii="Times New Roman" w:hAnsi="Times New Roman" w:cs="Times New Roman"/>
          <w:color w:val="000000" w:themeColor="text1"/>
        </w:rPr>
      </w:pPr>
      <w:r w:rsidRPr="00FA1B71">
        <w:rPr>
          <w:rFonts w:ascii="Times New Roman" w:eastAsiaTheme="minorEastAsia" w:hAnsi="Times New Roman" w:cs="Times New Roman"/>
          <w:bCs/>
          <w:color w:val="000000" w:themeColor="text1"/>
        </w:rPr>
        <w:t>We report here the result</w:t>
      </w:r>
      <w:r w:rsidR="000A2EB3" w:rsidRPr="00FA1B71">
        <w:rPr>
          <w:rFonts w:ascii="Times New Roman" w:eastAsiaTheme="minorEastAsia" w:hAnsi="Times New Roman" w:cs="Times New Roman"/>
          <w:bCs/>
          <w:color w:val="000000" w:themeColor="text1"/>
        </w:rPr>
        <w:t>s</w:t>
      </w:r>
      <w:r w:rsidRPr="00FA1B71">
        <w:rPr>
          <w:rFonts w:ascii="Times New Roman" w:eastAsiaTheme="minorEastAsia" w:hAnsi="Times New Roman" w:cs="Times New Roman"/>
          <w:bCs/>
          <w:color w:val="000000" w:themeColor="text1"/>
        </w:rPr>
        <w:t xml:space="preserve"> of our ground truth simulations, which are performed for the three key models: </w:t>
      </w:r>
      <w:r w:rsidRPr="00FA1B71">
        <w:rPr>
          <w:rFonts w:ascii="Times New Roman" w:eastAsiaTheme="minorEastAsia" w:hAnsi="Times New Roman" w:cs="Times New Roman"/>
          <w:bCs/>
          <w:i/>
          <w:iCs/>
          <w:color w:val="000000" w:themeColor="text1"/>
        </w:rPr>
        <w:t xml:space="preserve">proportional </w:t>
      </w:r>
      <w:r w:rsidR="004D1AFE" w:rsidRPr="00FA1B71">
        <w:rPr>
          <w:rFonts w:ascii="Times New Roman" w:eastAsiaTheme="minorEastAsia" w:hAnsi="Times New Roman" w:cs="Times New Roman"/>
          <w:bCs/>
          <w:i/>
          <w:iCs/>
          <w:color w:val="000000" w:themeColor="text1"/>
        </w:rPr>
        <w:t>to</w:t>
      </w:r>
      <w:r w:rsidRPr="00FA1B71">
        <w:rPr>
          <w:rFonts w:ascii="Times New Roman" w:eastAsiaTheme="minorEastAsia" w:hAnsi="Times New Roman" w:cs="Times New Roman"/>
          <w:bCs/>
          <w:i/>
          <w:iCs/>
          <w:color w:val="000000" w:themeColor="text1"/>
        </w:rPr>
        <w:t xml:space="preserve"> lost function </w:t>
      </w:r>
      <w:r w:rsidRPr="00FA1B71">
        <w:rPr>
          <w:rFonts w:ascii="Times New Roman" w:eastAsiaTheme="minorEastAsia" w:hAnsi="Times New Roman" w:cs="Times New Roman"/>
          <w:bCs/>
          <w:color w:val="000000" w:themeColor="text1"/>
        </w:rPr>
        <w:t xml:space="preserve">recovery, </w:t>
      </w:r>
      <w:r w:rsidRPr="00FA1B71">
        <w:rPr>
          <w:rFonts w:ascii="Times New Roman" w:eastAsiaTheme="minorEastAsia" w:hAnsi="Times New Roman" w:cs="Times New Roman"/>
          <w:bCs/>
          <w:i/>
          <w:iCs/>
          <w:color w:val="000000" w:themeColor="text1"/>
        </w:rPr>
        <w:t xml:space="preserve">proportional to spared function </w:t>
      </w:r>
      <w:r w:rsidRPr="00FA1B71">
        <w:rPr>
          <w:rFonts w:ascii="Times New Roman" w:eastAsiaTheme="minorEastAsia" w:hAnsi="Times New Roman" w:cs="Times New Roman"/>
          <w:bCs/>
          <w:color w:val="000000" w:themeColor="text1"/>
        </w:rPr>
        <w:t>recovery</w:t>
      </w:r>
      <w:r w:rsidR="005873DA" w:rsidRPr="00FA1B71">
        <w:rPr>
          <w:rFonts w:ascii="Times New Roman" w:eastAsiaTheme="minorEastAsia" w:hAnsi="Times New Roman" w:cs="Times New Roman"/>
          <w:bCs/>
          <w:color w:val="000000" w:themeColor="text1"/>
        </w:rPr>
        <w:t>,</w:t>
      </w:r>
      <w:r w:rsidRPr="00FA1B71">
        <w:rPr>
          <w:rFonts w:ascii="Times New Roman" w:eastAsiaTheme="minorEastAsia" w:hAnsi="Times New Roman" w:cs="Times New Roman"/>
          <w:bCs/>
          <w:color w:val="000000" w:themeColor="text1"/>
        </w:rPr>
        <w:t xml:space="preserve"> and </w:t>
      </w:r>
      <w:r w:rsidRPr="00FA1B71">
        <w:rPr>
          <w:rFonts w:ascii="Times New Roman" w:eastAsiaTheme="minorEastAsia" w:hAnsi="Times New Roman" w:cs="Times New Roman"/>
          <w:bCs/>
          <w:i/>
          <w:iCs/>
          <w:color w:val="000000" w:themeColor="text1"/>
        </w:rPr>
        <w:t xml:space="preserve">constant </w:t>
      </w:r>
      <w:r w:rsidRPr="00FA1B71">
        <w:rPr>
          <w:rFonts w:ascii="Times New Roman" w:eastAsiaTheme="minorEastAsia" w:hAnsi="Times New Roman" w:cs="Times New Roman"/>
          <w:bCs/>
          <w:color w:val="000000" w:themeColor="text1"/>
        </w:rPr>
        <w:t xml:space="preserve">recovery. In each of these cases, data is generated according to the standard-form </w:t>
      </w:r>
      <w:r w:rsidR="00C044D8" w:rsidRPr="00FA1B71">
        <w:rPr>
          <w:rFonts w:ascii="Times New Roman" w:eastAsiaTheme="minorEastAsia" w:hAnsi="Times New Roman" w:cs="Times New Roman"/>
          <w:bCs/>
          <w:color w:val="000000" w:themeColor="text1"/>
        </w:rPr>
        <w:t xml:space="preserve">regression </w:t>
      </w:r>
      <w:r w:rsidRPr="00FA1B71">
        <w:rPr>
          <w:rFonts w:ascii="Times New Roman" w:eastAsiaTheme="minorEastAsia" w:hAnsi="Times New Roman" w:cs="Times New Roman"/>
          <w:bCs/>
          <w:color w:val="000000" w:themeColor="text1"/>
        </w:rPr>
        <w:t>version of each model, i.e.</w:t>
      </w:r>
      <w:r w:rsidR="005873DA" w:rsidRPr="00FA1B71">
        <w:rPr>
          <w:rFonts w:ascii="Times New Roman" w:eastAsiaTheme="minorEastAsia" w:hAnsi="Times New Roman" w:cs="Times New Roman"/>
          <w:bCs/>
          <w:color w:val="000000" w:themeColor="text1"/>
        </w:rPr>
        <w:t>,</w:t>
      </w:r>
      <w:r w:rsidRPr="00FA1B71">
        <w:rPr>
          <w:rFonts w:ascii="Times New Roman" w:eastAsiaTheme="minorEastAsia" w:hAnsi="Times New Roman" w:cs="Times New Roman"/>
          <w:bCs/>
          <w:color w:val="000000" w:themeColor="text1"/>
        </w:rPr>
        <w:t xml:space="preserve"> the equations presented in panels [D, E</w:t>
      </w:r>
      <w:r w:rsidR="005873DA" w:rsidRPr="00FA1B71">
        <w:rPr>
          <w:rFonts w:ascii="Times New Roman" w:eastAsiaTheme="minorEastAsia" w:hAnsi="Times New Roman" w:cs="Times New Roman"/>
          <w:bCs/>
          <w:color w:val="000000" w:themeColor="text1"/>
        </w:rPr>
        <w:t>,</w:t>
      </w:r>
      <w:r w:rsidRPr="00FA1B71">
        <w:rPr>
          <w:rFonts w:ascii="Times New Roman" w:eastAsiaTheme="minorEastAsia" w:hAnsi="Times New Roman" w:cs="Times New Roman"/>
          <w:bCs/>
          <w:color w:val="000000" w:themeColor="text1"/>
        </w:rPr>
        <w:t xml:space="preserve"> and F] of </w:t>
      </w:r>
      <w:r w:rsidR="00BA6E54" w:rsidRPr="00FA1B71">
        <w:rPr>
          <w:rFonts w:ascii="Times New Roman" w:eastAsiaTheme="minorEastAsia" w:hAnsi="Times New Roman" w:cs="Times New Roman"/>
          <w:b/>
          <w:color w:val="000000" w:themeColor="text1"/>
        </w:rPr>
        <w:t>F</w:t>
      </w:r>
      <w:r w:rsidRPr="00FA1B71">
        <w:rPr>
          <w:rFonts w:ascii="Times New Roman" w:eastAsiaTheme="minorEastAsia" w:hAnsi="Times New Roman" w:cs="Times New Roman"/>
          <w:b/>
          <w:color w:val="000000" w:themeColor="text1"/>
        </w:rPr>
        <w:t xml:space="preserve">igure </w:t>
      </w:r>
      <w:r w:rsidR="00B8662B" w:rsidRPr="00FA1B71">
        <w:rPr>
          <w:rFonts w:ascii="Times New Roman" w:eastAsiaTheme="minorEastAsia" w:hAnsi="Times New Roman" w:cs="Times New Roman"/>
          <w:b/>
          <w:color w:val="000000" w:themeColor="text1"/>
        </w:rPr>
        <w:t>2</w:t>
      </w:r>
      <w:r w:rsidRPr="00FA1B71">
        <w:rPr>
          <w:rFonts w:ascii="Times New Roman" w:eastAsiaTheme="minorEastAsia" w:hAnsi="Times New Roman" w:cs="Times New Roman"/>
          <w:bCs/>
          <w:color w:val="000000" w:themeColor="text1"/>
        </w:rPr>
        <w:t>.</w:t>
      </w:r>
      <w:r w:rsidR="00C044D8" w:rsidRPr="00FA1B71">
        <w:rPr>
          <w:rFonts w:ascii="Times New Roman" w:eastAsiaTheme="minorEastAsia" w:hAnsi="Times New Roman" w:cs="Times New Roman"/>
          <w:bCs/>
          <w:color w:val="000000" w:themeColor="text1"/>
        </w:rPr>
        <w:t xml:space="preserve"> These re-expressions are justified in </w:t>
      </w:r>
      <w:r w:rsidR="00E34D94" w:rsidRPr="00FA1B71">
        <w:rPr>
          <w:rFonts w:ascii="Times New Roman" w:eastAsiaTheme="minorEastAsia" w:hAnsi="Times New Roman" w:cs="Times New Roman"/>
          <w:b/>
          <w:color w:val="000000" w:themeColor="text1"/>
        </w:rPr>
        <w:t>supplementary materials</w:t>
      </w:r>
      <w:r w:rsidR="00862BCE" w:rsidRPr="00FA1B71">
        <w:rPr>
          <w:rFonts w:ascii="Times New Roman" w:eastAsiaTheme="minorEastAsia" w:hAnsi="Times New Roman" w:cs="Times New Roman"/>
          <w:b/>
          <w:color w:val="000000" w:themeColor="text1"/>
        </w:rPr>
        <w:t xml:space="preserve"> section</w:t>
      </w:r>
      <w:r w:rsidR="00E34D94" w:rsidRPr="00FA1B71">
        <w:rPr>
          <w:rFonts w:ascii="Times New Roman" w:eastAsiaTheme="minorEastAsia" w:hAnsi="Times New Roman" w:cs="Times New Roman"/>
          <w:b/>
          <w:color w:val="000000" w:themeColor="text1"/>
        </w:rPr>
        <w:t xml:space="preserve"> </w:t>
      </w:r>
      <w:r w:rsidR="00C044D8" w:rsidRPr="00FA1B71">
        <w:rPr>
          <w:rFonts w:ascii="Times New Roman" w:eastAsiaTheme="minorEastAsia" w:hAnsi="Times New Roman" w:cs="Times New Roman"/>
          <w:b/>
          <w:color w:val="000000" w:themeColor="text1"/>
        </w:rPr>
        <w:t>1</w:t>
      </w:r>
      <w:r w:rsidR="00C044D8" w:rsidRPr="00FA1B71">
        <w:rPr>
          <w:rFonts w:ascii="Times New Roman" w:eastAsiaTheme="minorEastAsia" w:hAnsi="Times New Roman" w:cs="Times New Roman"/>
          <w:bCs/>
          <w:color w:val="000000" w:themeColor="text1"/>
        </w:rPr>
        <w:t>. Thus, the generating model</w:t>
      </w:r>
      <w:r w:rsidR="004D1AFE" w:rsidRPr="00FA1B71">
        <w:rPr>
          <w:rFonts w:ascii="Times New Roman" w:eastAsiaTheme="minorEastAsia" w:hAnsi="Times New Roman" w:cs="Times New Roman"/>
          <w:bCs/>
          <w:color w:val="000000" w:themeColor="text1"/>
        </w:rPr>
        <w:t>s</w:t>
      </w:r>
      <w:r w:rsidR="00C044D8" w:rsidRPr="00FA1B71">
        <w:rPr>
          <w:rFonts w:ascii="Times New Roman" w:eastAsiaTheme="minorEastAsia" w:hAnsi="Times New Roman" w:cs="Times New Roman"/>
          <w:bCs/>
          <w:color w:val="000000" w:themeColor="text1"/>
        </w:rPr>
        <w:t xml:space="preserve"> can be expressed as </w:t>
      </w:r>
      <w:r w:rsidR="00C044D8" w:rsidRPr="00FA1B71">
        <w:rPr>
          <w:rFonts w:ascii="Times New Roman" w:eastAsiaTheme="minorEastAsia" w:hAnsi="Times New Roman" w:cs="Times New Roman"/>
          <w:bCs/>
          <w:i/>
          <w:color w:val="000000" w:themeColor="text1"/>
        </w:rPr>
        <w:t>Y=b.X+a</w:t>
      </w:r>
      <w:r w:rsidR="00C044D8" w:rsidRPr="00FA1B71">
        <w:rPr>
          <w:rFonts w:ascii="Times New Roman" w:eastAsiaTheme="minorEastAsia" w:hAnsi="Times New Roman" w:cs="Times New Roman"/>
          <w:bCs/>
          <w:color w:val="000000" w:themeColor="text1"/>
        </w:rPr>
        <w:t xml:space="preserve">, with </w:t>
      </w:r>
      <w:r w:rsidR="00C044D8" w:rsidRPr="00FA1B71">
        <w:rPr>
          <w:rFonts w:ascii="Times New Roman" w:eastAsiaTheme="minorEastAsia" w:hAnsi="Times New Roman" w:cs="Times New Roman"/>
          <w:bCs/>
          <w:i/>
          <w:color w:val="000000" w:themeColor="text1"/>
        </w:rPr>
        <w:t>b</w:t>
      </w:r>
      <w:r w:rsidR="00C044D8" w:rsidRPr="00FA1B71">
        <w:rPr>
          <w:rFonts w:ascii="Times New Roman" w:eastAsiaTheme="minorEastAsia" w:hAnsi="Times New Roman" w:cs="Times New Roman"/>
          <w:bCs/>
          <w:color w:val="000000" w:themeColor="text1"/>
        </w:rPr>
        <w:t xml:space="preserve"> the true slope and </w:t>
      </w:r>
      <w:r w:rsidR="00C044D8" w:rsidRPr="00FA1B71">
        <w:rPr>
          <w:rFonts w:ascii="Times New Roman" w:eastAsiaTheme="minorEastAsia" w:hAnsi="Times New Roman" w:cs="Times New Roman"/>
          <w:bCs/>
          <w:i/>
          <w:color w:val="000000" w:themeColor="text1"/>
        </w:rPr>
        <w:t>a</w:t>
      </w:r>
      <w:r w:rsidR="00C044D8" w:rsidRPr="00FA1B71">
        <w:rPr>
          <w:rFonts w:ascii="Times New Roman" w:eastAsiaTheme="minorEastAsia" w:hAnsi="Times New Roman" w:cs="Times New Roman"/>
          <w:bCs/>
          <w:color w:val="000000" w:themeColor="text1"/>
        </w:rPr>
        <w:t xml:space="preserve"> the true intercept in the tables.</w:t>
      </w:r>
      <w:r w:rsidR="004F13B1" w:rsidRPr="00FA1B71">
        <w:rPr>
          <w:rFonts w:ascii="Times New Roman" w:eastAsiaTheme="minorEastAsia" w:hAnsi="Times New Roman" w:cs="Times New Roman"/>
          <w:bCs/>
          <w:color w:val="000000" w:themeColor="text1"/>
        </w:rPr>
        <w:t xml:space="preserve"> </w:t>
      </w:r>
      <w:r w:rsidR="00EB738D" w:rsidRPr="00FA1B71">
        <w:rPr>
          <w:rFonts w:ascii="Times New Roman" w:hAnsi="Times New Roman" w:cs="Times New Roman"/>
          <w:bCs/>
          <w:color w:val="000000" w:themeColor="text1"/>
        </w:rPr>
        <w:t xml:space="preserve">Notably, the resulting variances explained would not typically be the same, since only the change formulation exhibits mathematical coupling; for a relevant discussion, c.f., section Equality of Variances in Supplementary Appendix A of </w:t>
      </w:r>
      <w:r w:rsidR="00EB738D" w:rsidRPr="00FA1B71">
        <w:rPr>
          <w:rFonts w:ascii="Times New Roman" w:hAnsi="Times New Roman" w:cs="Times New Roman"/>
          <w:bCs/>
          <w:color w:val="000000" w:themeColor="text1"/>
        </w:rPr>
        <w:fldChar w:fldCharType="begin"/>
      </w:r>
      <w:r w:rsidR="00EB738D" w:rsidRPr="00FA1B71">
        <w:rPr>
          <w:rFonts w:ascii="Times New Roman" w:hAnsi="Times New Roman" w:cs="Times New Roman"/>
          <w:bCs/>
          <w:color w:val="000000" w:themeColor="text1"/>
        </w:rPr>
        <w:instrText xml:space="preserve"> ADDIN ZOTERO_ITEM CSL_CITATION {"citationID":"2xfXizB4","properties":{"formattedCitation":"(Hope {\\i{}et al.}, 2018{\\i{}a})","plainCitation":"(Hope et al., 2018a)","dontUpdate":true,"noteIndex":0},"citationItems":[{"id":1524,"uris":["http://zotero.org/users/6168808/items/32JMZ76X"],"uri":["http://zotero.org/users/6168808/items/32JMZ76X"],"itemData":{"id":1524,"type":"book","ISBN":"0006-8950","publisher":"Oxford University Press","title":"Recovery after stroke: not so proportional after all?","author":[{"family":"Hope","given":"Thomas MH"},{"family":"Friston","given":"Karl"},{"family":"Price","given":"Cathy J."},{"family":"Leff","given":"Alex P."},{"family":"Rotshtein","given":"Pia"},{"family":"Bowman","given":"Howard"}],"issued":{"date-parts":[["2018"]]}}}],"schema":"https://github.com/citation-style-language/schema/raw/master/csl-citation.json"} </w:instrText>
      </w:r>
      <w:r w:rsidR="00EB738D" w:rsidRPr="00FA1B71">
        <w:rPr>
          <w:rFonts w:ascii="Times New Roman" w:hAnsi="Times New Roman" w:cs="Times New Roman"/>
          <w:bCs/>
          <w:color w:val="000000" w:themeColor="text1"/>
        </w:rPr>
        <w:fldChar w:fldCharType="separate"/>
      </w:r>
      <w:r w:rsidR="00EB738D" w:rsidRPr="00FA1B71">
        <w:rPr>
          <w:rFonts w:ascii="Times New Roman" w:hAnsi="Times New Roman" w:cs="Times New Roman"/>
          <w:color w:val="000000" w:themeColor="text1"/>
        </w:rPr>
        <w:t xml:space="preserve">(Hope </w:t>
      </w:r>
      <w:r w:rsidR="00EB738D" w:rsidRPr="00FA1B71">
        <w:rPr>
          <w:rFonts w:ascii="Times New Roman" w:hAnsi="Times New Roman" w:cs="Times New Roman"/>
          <w:i/>
          <w:iCs/>
          <w:color w:val="000000" w:themeColor="text1"/>
        </w:rPr>
        <w:t>et al.</w:t>
      </w:r>
      <w:r w:rsidR="00EB738D" w:rsidRPr="00FA1B71">
        <w:rPr>
          <w:rFonts w:ascii="Times New Roman" w:hAnsi="Times New Roman" w:cs="Times New Roman"/>
          <w:color w:val="000000" w:themeColor="text1"/>
        </w:rPr>
        <w:t>, 2019)</w:t>
      </w:r>
      <w:r w:rsidR="00EB738D" w:rsidRPr="00FA1B71">
        <w:rPr>
          <w:rFonts w:ascii="Times New Roman" w:hAnsi="Times New Roman" w:cs="Times New Roman"/>
          <w:color w:val="000000" w:themeColor="text1"/>
        </w:rPr>
        <w:fldChar w:fldCharType="end"/>
      </w:r>
      <w:r w:rsidR="00EB738D" w:rsidRPr="00FA1B71">
        <w:rPr>
          <w:rFonts w:ascii="Times New Roman" w:hAnsi="Times New Roman" w:cs="Times New Roman"/>
          <w:bCs/>
          <w:color w:val="000000" w:themeColor="text1"/>
        </w:rPr>
        <w:t>.</w:t>
      </w:r>
      <w:r w:rsidR="00EB738D" w:rsidRPr="00FA1B71">
        <w:rPr>
          <w:rFonts w:ascii="Times New Roman" w:eastAsiaTheme="minorEastAsia" w:hAnsi="Times New Roman" w:cs="Times New Roman"/>
          <w:bCs/>
          <w:color w:val="000000" w:themeColor="text1"/>
        </w:rPr>
        <w:t xml:space="preserve"> Also, for </w:t>
      </w:r>
      <w:r w:rsidR="00EB738D" w:rsidRPr="00FA1B71">
        <w:rPr>
          <w:rFonts w:ascii="Times New Roman" w:eastAsiaTheme="minorEastAsia" w:hAnsi="Times New Roman" w:cs="Times New Roman"/>
          <w:bCs/>
          <w:i/>
          <w:iCs/>
          <w:color w:val="000000" w:themeColor="text1"/>
        </w:rPr>
        <w:t>proportional to lost</w:t>
      </w:r>
      <w:r w:rsidR="00EB738D" w:rsidRPr="00FA1B71">
        <w:rPr>
          <w:rFonts w:ascii="Times New Roman" w:eastAsiaTheme="minorEastAsia" w:hAnsi="Times New Roman" w:cs="Times New Roman"/>
          <w:bCs/>
          <w:color w:val="000000" w:themeColor="text1"/>
        </w:rPr>
        <w:t xml:space="preserve"> function recovery </w:t>
      </w:r>
      <w:r w:rsidR="00EB738D" w:rsidRPr="00FA1B71">
        <w:rPr>
          <w:rFonts w:ascii="Times New Roman" w:eastAsiaTheme="minorEastAsia" w:hAnsi="Times New Roman" w:cs="Times New Roman"/>
          <w:bCs/>
          <w:i/>
          <w:color w:val="000000" w:themeColor="text1"/>
        </w:rPr>
        <w:t>b=1-B</w:t>
      </w:r>
      <w:r w:rsidR="00EB738D" w:rsidRPr="00FA1B71">
        <w:rPr>
          <w:rFonts w:ascii="Times New Roman" w:eastAsiaTheme="minorEastAsia" w:hAnsi="Times New Roman" w:cs="Times New Roman"/>
          <w:bCs/>
          <w:color w:val="000000" w:themeColor="text1"/>
        </w:rPr>
        <w:t xml:space="preserve"> and </w:t>
      </w:r>
      <w:r w:rsidR="00EB738D" w:rsidRPr="00FA1B71">
        <w:rPr>
          <w:rFonts w:ascii="Times New Roman" w:eastAsiaTheme="minorEastAsia" w:hAnsi="Times New Roman" w:cs="Times New Roman"/>
          <w:bCs/>
          <w:i/>
          <w:color w:val="000000" w:themeColor="text1"/>
        </w:rPr>
        <w:t>a=B.Max</w:t>
      </w:r>
      <w:r w:rsidR="00EB738D" w:rsidRPr="00FA1B71">
        <w:rPr>
          <w:rFonts w:ascii="Times New Roman" w:eastAsiaTheme="minorEastAsia" w:hAnsi="Times New Roman" w:cs="Times New Roman"/>
          <w:bCs/>
          <w:color w:val="000000" w:themeColor="text1"/>
        </w:rPr>
        <w:t>, with the “amount of recovery” (1</w:t>
      </w:r>
      <w:r w:rsidR="00EB738D" w:rsidRPr="00FA1B71">
        <w:rPr>
          <w:rFonts w:ascii="Times New Roman" w:eastAsiaTheme="minorEastAsia" w:hAnsi="Times New Roman" w:cs="Times New Roman"/>
          <w:bCs/>
          <w:color w:val="000000" w:themeColor="text1"/>
          <w:vertAlign w:val="superscript"/>
        </w:rPr>
        <w:t>st</w:t>
      </w:r>
      <w:r w:rsidR="00EB738D" w:rsidRPr="00FA1B71">
        <w:rPr>
          <w:rFonts w:ascii="Times New Roman" w:eastAsiaTheme="minorEastAsia" w:hAnsi="Times New Roman" w:cs="Times New Roman"/>
          <w:bCs/>
          <w:color w:val="000000" w:themeColor="text1"/>
        </w:rPr>
        <w:t xml:space="preserve"> column of tables) equal to </w:t>
      </w:r>
      <w:r w:rsidR="00EB738D" w:rsidRPr="00FA1B71">
        <w:rPr>
          <w:rFonts w:ascii="Times New Roman" w:eastAsiaTheme="minorEastAsia" w:hAnsi="Times New Roman" w:cs="Times New Roman"/>
          <w:bCs/>
          <w:i/>
          <w:color w:val="000000" w:themeColor="text1"/>
        </w:rPr>
        <w:t>B.100</w:t>
      </w:r>
      <w:r w:rsidR="00EB738D" w:rsidRPr="00FA1B71">
        <w:rPr>
          <w:rFonts w:ascii="Times New Roman" w:eastAsiaTheme="minorEastAsia" w:hAnsi="Times New Roman" w:cs="Times New Roman"/>
          <w:bCs/>
          <w:color w:val="000000" w:themeColor="text1"/>
        </w:rPr>
        <w:t xml:space="preserve">; for </w:t>
      </w:r>
      <w:r w:rsidR="00EB738D" w:rsidRPr="00FA1B71">
        <w:rPr>
          <w:rFonts w:ascii="Times New Roman" w:eastAsiaTheme="minorEastAsia" w:hAnsi="Times New Roman" w:cs="Times New Roman"/>
          <w:bCs/>
          <w:i/>
          <w:iCs/>
          <w:color w:val="000000" w:themeColor="text1"/>
        </w:rPr>
        <w:t>proportional to spared function</w:t>
      </w:r>
      <w:r w:rsidR="00EB738D" w:rsidRPr="00FA1B71">
        <w:rPr>
          <w:rFonts w:ascii="Times New Roman" w:eastAsiaTheme="minorEastAsia" w:hAnsi="Times New Roman" w:cs="Times New Roman"/>
          <w:bCs/>
          <w:color w:val="000000" w:themeColor="text1"/>
        </w:rPr>
        <w:t xml:space="preserve"> recovery </w:t>
      </w:r>
      <w:r w:rsidR="00EB738D" w:rsidRPr="00FA1B71">
        <w:rPr>
          <w:rFonts w:ascii="Times New Roman" w:eastAsiaTheme="minorEastAsia" w:hAnsi="Times New Roman" w:cs="Times New Roman"/>
          <w:bCs/>
          <w:i/>
          <w:color w:val="000000" w:themeColor="text1"/>
        </w:rPr>
        <w:t>b=(1+B)</w:t>
      </w:r>
      <w:r w:rsidR="00EB738D" w:rsidRPr="00FA1B71">
        <w:rPr>
          <w:rFonts w:ascii="Times New Roman" w:eastAsiaTheme="minorEastAsia" w:hAnsi="Times New Roman" w:cs="Times New Roman"/>
          <w:bCs/>
          <w:color w:val="000000" w:themeColor="text1"/>
        </w:rPr>
        <w:t xml:space="preserve"> and </w:t>
      </w:r>
      <w:r w:rsidR="00EB738D" w:rsidRPr="00FA1B71">
        <w:rPr>
          <w:rFonts w:ascii="Times New Roman" w:eastAsiaTheme="minorEastAsia" w:hAnsi="Times New Roman" w:cs="Times New Roman"/>
          <w:bCs/>
          <w:i/>
          <w:color w:val="000000" w:themeColor="text1"/>
        </w:rPr>
        <w:t>a=0</w:t>
      </w:r>
      <w:r w:rsidR="00EB738D" w:rsidRPr="00FA1B71">
        <w:rPr>
          <w:rFonts w:ascii="Times New Roman" w:eastAsiaTheme="minorEastAsia" w:hAnsi="Times New Roman" w:cs="Times New Roman"/>
          <w:bCs/>
          <w:color w:val="000000" w:themeColor="text1"/>
        </w:rPr>
        <w:t xml:space="preserve">, with “amount of recovery” equal to </w:t>
      </w:r>
      <w:r w:rsidR="00EB738D" w:rsidRPr="00FA1B71">
        <w:rPr>
          <w:rFonts w:ascii="Times New Roman" w:eastAsiaTheme="minorEastAsia" w:hAnsi="Times New Roman" w:cs="Times New Roman"/>
          <w:bCs/>
          <w:i/>
          <w:color w:val="000000" w:themeColor="text1"/>
        </w:rPr>
        <w:t>B.100</w:t>
      </w:r>
      <w:r w:rsidR="00EB738D" w:rsidRPr="00FA1B71">
        <w:rPr>
          <w:rFonts w:ascii="Times New Roman" w:eastAsiaTheme="minorEastAsia" w:hAnsi="Times New Roman" w:cs="Times New Roman"/>
          <w:bCs/>
          <w:color w:val="000000" w:themeColor="text1"/>
        </w:rPr>
        <w:t xml:space="preserve">; and for </w:t>
      </w:r>
      <w:r w:rsidR="00EB738D" w:rsidRPr="00FA1B71">
        <w:rPr>
          <w:rFonts w:ascii="Times New Roman" w:eastAsiaTheme="minorEastAsia" w:hAnsi="Times New Roman" w:cs="Times New Roman"/>
          <w:bCs/>
          <w:i/>
          <w:iCs/>
          <w:color w:val="000000" w:themeColor="text1"/>
        </w:rPr>
        <w:t xml:space="preserve">constant </w:t>
      </w:r>
      <w:r w:rsidR="00EB738D" w:rsidRPr="00FA1B71">
        <w:rPr>
          <w:rFonts w:ascii="Times New Roman" w:eastAsiaTheme="minorEastAsia" w:hAnsi="Times New Roman" w:cs="Times New Roman"/>
          <w:bCs/>
          <w:color w:val="000000" w:themeColor="text1"/>
        </w:rPr>
        <w:t xml:space="preserve">recovery </w:t>
      </w:r>
      <w:r w:rsidR="00EB738D" w:rsidRPr="00FA1B71">
        <w:rPr>
          <w:rFonts w:ascii="Times New Roman" w:eastAsiaTheme="minorEastAsia" w:hAnsi="Times New Roman" w:cs="Times New Roman"/>
          <w:bCs/>
          <w:i/>
          <w:color w:val="000000" w:themeColor="text1"/>
        </w:rPr>
        <w:t xml:space="preserve">b=1 </w:t>
      </w:r>
      <w:r w:rsidR="00EB738D" w:rsidRPr="00FA1B71">
        <w:rPr>
          <w:rFonts w:ascii="Times New Roman" w:eastAsiaTheme="minorEastAsia" w:hAnsi="Times New Roman" w:cs="Times New Roman"/>
          <w:bCs/>
          <w:color w:val="000000" w:themeColor="text1"/>
        </w:rPr>
        <w:t xml:space="preserve">and </w:t>
      </w:r>
      <w:r w:rsidR="00EB738D" w:rsidRPr="00FA1B71">
        <w:rPr>
          <w:rFonts w:ascii="Times New Roman" w:eastAsiaTheme="minorEastAsia" w:hAnsi="Times New Roman" w:cs="Times New Roman"/>
          <w:bCs/>
          <w:i/>
          <w:color w:val="000000" w:themeColor="text1"/>
        </w:rPr>
        <w:t>a=A</w:t>
      </w:r>
      <w:r w:rsidR="00EB738D" w:rsidRPr="00FA1B71">
        <w:rPr>
          <w:rFonts w:ascii="Times New Roman" w:eastAsiaTheme="minorEastAsia" w:hAnsi="Times New Roman" w:cs="Times New Roman"/>
          <w:bCs/>
          <w:color w:val="000000" w:themeColor="text1"/>
        </w:rPr>
        <w:t xml:space="preserve">, with “amount of recovery” equal to </w:t>
      </w:r>
      <w:r w:rsidR="00EB738D" w:rsidRPr="00FA1B71">
        <w:rPr>
          <w:rFonts w:ascii="Times New Roman" w:eastAsiaTheme="minorEastAsia" w:hAnsi="Times New Roman" w:cs="Times New Roman"/>
          <w:bCs/>
          <w:i/>
          <w:color w:val="000000" w:themeColor="text1"/>
        </w:rPr>
        <w:t>A</w:t>
      </w:r>
      <w:r w:rsidR="00EB738D" w:rsidRPr="00FA1B71">
        <w:rPr>
          <w:rFonts w:ascii="Times New Roman" w:eastAsiaTheme="minorEastAsia" w:hAnsi="Times New Roman" w:cs="Times New Roman"/>
          <w:bCs/>
          <w:color w:val="000000" w:themeColor="text1"/>
        </w:rPr>
        <w:t>.</w:t>
      </w:r>
    </w:p>
    <w:p w14:paraId="20F608F8" w14:textId="77777777" w:rsidR="00EB738D" w:rsidRPr="00FA1B71" w:rsidRDefault="00EB738D" w:rsidP="00096E0C">
      <w:pPr>
        <w:spacing w:line="360" w:lineRule="auto"/>
        <w:jc w:val="both"/>
        <w:rPr>
          <w:rFonts w:ascii="Times New Roman" w:eastAsiaTheme="minorEastAsia" w:hAnsi="Times New Roman" w:cs="Times New Roman"/>
          <w:bCs/>
          <w:color w:val="000000" w:themeColor="text1"/>
        </w:rPr>
      </w:pPr>
    </w:p>
    <w:p w14:paraId="7C2BFC21" w14:textId="48D42F0B" w:rsidR="006D7C61" w:rsidRPr="00FA1B71" w:rsidRDefault="003F5E2F"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lastRenderedPageBreak/>
        <w:t xml:space="preserve">Each row in each table </w:t>
      </w:r>
      <w:r w:rsidR="00BA16D2" w:rsidRPr="00FA1B71">
        <w:rPr>
          <w:rFonts w:ascii="Times New Roman" w:eastAsiaTheme="minorEastAsia" w:hAnsi="Times New Roman" w:cs="Times New Roman"/>
          <w:bCs/>
          <w:color w:val="000000" w:themeColor="text1"/>
        </w:rPr>
        <w:t xml:space="preserve">below </w:t>
      </w:r>
      <w:r w:rsidRPr="00FA1B71">
        <w:rPr>
          <w:rFonts w:ascii="Times New Roman" w:eastAsiaTheme="minorEastAsia" w:hAnsi="Times New Roman" w:cs="Times New Roman"/>
          <w:bCs/>
          <w:color w:val="000000" w:themeColor="text1"/>
        </w:rPr>
        <w:t>corresponds to simulations in which we generate</w:t>
      </w:r>
      <w:r w:rsidR="009E6E9B" w:rsidRPr="00FA1B71">
        <w:rPr>
          <w:rFonts w:ascii="Times New Roman" w:eastAsiaTheme="minorEastAsia" w:hAnsi="Times New Roman" w:cs="Times New Roman"/>
          <w:bCs/>
          <w:color w:val="000000" w:themeColor="text1"/>
        </w:rPr>
        <w:t xml:space="preserve"> 1000</w:t>
      </w:r>
      <w:r w:rsidRPr="00FA1B71">
        <w:rPr>
          <w:rFonts w:ascii="Times New Roman" w:eastAsiaTheme="minorEastAsia" w:hAnsi="Times New Roman" w:cs="Times New Roman"/>
          <w:bCs/>
          <w:color w:val="000000" w:themeColor="text1"/>
        </w:rPr>
        <w:t xml:space="preserve"> data sets according to given ground truth (i.e.</w:t>
      </w:r>
      <w:r w:rsidR="005873DA" w:rsidRPr="00FA1B71">
        <w:rPr>
          <w:rFonts w:ascii="Times New Roman" w:eastAsiaTheme="minorEastAsia" w:hAnsi="Times New Roman" w:cs="Times New Roman"/>
          <w:bCs/>
          <w:color w:val="000000" w:themeColor="text1"/>
        </w:rPr>
        <w:t>,</w:t>
      </w:r>
      <w:r w:rsidRPr="00FA1B71">
        <w:rPr>
          <w:rFonts w:ascii="Times New Roman" w:eastAsiaTheme="minorEastAsia" w:hAnsi="Times New Roman" w:cs="Times New Roman"/>
          <w:bCs/>
          <w:color w:val="000000" w:themeColor="text1"/>
        </w:rPr>
        <w:t xml:space="preserve"> setting of </w:t>
      </w:r>
      <w:r w:rsidRPr="00FA1B71">
        <w:rPr>
          <w:rFonts w:ascii="Times New Roman" w:eastAsiaTheme="minorEastAsia" w:hAnsi="Times New Roman" w:cs="Times New Roman"/>
          <w:bCs/>
          <w:i/>
          <w:color w:val="000000" w:themeColor="text1"/>
        </w:rPr>
        <w:t>b</w:t>
      </w:r>
      <w:r w:rsidRPr="00FA1B71">
        <w:rPr>
          <w:rFonts w:ascii="Times New Roman" w:eastAsiaTheme="minorEastAsia" w:hAnsi="Times New Roman" w:cs="Times New Roman"/>
          <w:bCs/>
          <w:color w:val="000000" w:themeColor="text1"/>
        </w:rPr>
        <w:t xml:space="preserve"> and </w:t>
      </w:r>
      <w:r w:rsidRPr="00FA1B71">
        <w:rPr>
          <w:rFonts w:ascii="Times New Roman" w:eastAsiaTheme="minorEastAsia" w:hAnsi="Times New Roman" w:cs="Times New Roman"/>
          <w:bCs/>
          <w:i/>
          <w:color w:val="000000" w:themeColor="text1"/>
        </w:rPr>
        <w:t>a</w:t>
      </w:r>
      <w:r w:rsidR="00B0383D" w:rsidRPr="00FA1B71">
        <w:rPr>
          <w:rFonts w:ascii="Times New Roman" w:eastAsiaTheme="minorEastAsia" w:hAnsi="Times New Roman" w:cs="Times New Roman"/>
          <w:bCs/>
          <w:color w:val="000000" w:themeColor="text1"/>
        </w:rPr>
        <w:t xml:space="preserve">) and then fit the same model </w:t>
      </w:r>
      <w:r w:rsidR="00CC297D" w:rsidRPr="00FA1B71">
        <w:rPr>
          <w:rFonts w:ascii="Times New Roman" w:eastAsiaTheme="minorEastAsia" w:hAnsi="Times New Roman" w:cs="Times New Roman"/>
          <w:bCs/>
          <w:color w:val="000000" w:themeColor="text1"/>
        </w:rPr>
        <w:t>(</w:t>
      </w:r>
      <w:r w:rsidR="00CC297D" w:rsidRPr="00FA1B71">
        <w:rPr>
          <w:rFonts w:ascii="Times New Roman" w:eastAsiaTheme="minorEastAsia" w:hAnsi="Times New Roman" w:cs="Times New Roman"/>
          <w:bCs/>
          <w:i/>
          <w:color w:val="000000" w:themeColor="text1"/>
        </w:rPr>
        <w:t>Y=b.X+a</w:t>
      </w:r>
      <w:r w:rsidR="00CC297D" w:rsidRPr="00FA1B71">
        <w:rPr>
          <w:rFonts w:ascii="Times New Roman" w:eastAsiaTheme="minorEastAsia" w:hAnsi="Times New Roman" w:cs="Times New Roman"/>
          <w:bCs/>
          <w:color w:val="000000" w:themeColor="text1"/>
        </w:rPr>
        <w:t xml:space="preserve">) </w:t>
      </w:r>
      <w:r w:rsidR="00B0383D" w:rsidRPr="00FA1B71">
        <w:rPr>
          <w:rFonts w:ascii="Times New Roman" w:eastAsiaTheme="minorEastAsia" w:hAnsi="Times New Roman" w:cs="Times New Roman"/>
          <w:bCs/>
          <w:color w:val="000000" w:themeColor="text1"/>
        </w:rPr>
        <w:t xml:space="preserve">to each data set. The </w:t>
      </w:r>
      <w:r w:rsidR="00FF0AA3" w:rsidRPr="00FA1B71">
        <w:rPr>
          <w:rFonts w:ascii="Times New Roman" w:eastAsiaTheme="minorEastAsia" w:hAnsi="Times New Roman" w:cs="Times New Roman"/>
          <w:bCs/>
          <w:color w:val="000000" w:themeColor="text1"/>
        </w:rPr>
        <w:t xml:space="preserve">critical </w:t>
      </w:r>
      <w:r w:rsidR="00B0383D" w:rsidRPr="00FA1B71">
        <w:rPr>
          <w:rFonts w:ascii="Times New Roman" w:eastAsiaTheme="minorEastAsia" w:hAnsi="Times New Roman" w:cs="Times New Roman"/>
          <w:bCs/>
          <w:color w:val="000000" w:themeColor="text1"/>
        </w:rPr>
        <w:t xml:space="preserve">criterion for judging the effectiveness of model retrieval is the number of times the </w:t>
      </w:r>
      <w:r w:rsidR="006D7C61" w:rsidRPr="00FA1B71">
        <w:rPr>
          <w:rFonts w:ascii="Times New Roman" w:eastAsiaTheme="minorEastAsia" w:hAnsi="Times New Roman" w:cs="Times New Roman"/>
          <w:bCs/>
          <w:color w:val="000000" w:themeColor="text1"/>
        </w:rPr>
        <w:t>“correct” (ground truth)</w:t>
      </w:r>
      <w:r w:rsidR="00B0383D" w:rsidRPr="00FA1B71">
        <w:rPr>
          <w:rFonts w:ascii="Times New Roman" w:eastAsiaTheme="minorEastAsia" w:hAnsi="Times New Roman" w:cs="Times New Roman"/>
          <w:bCs/>
          <w:color w:val="000000" w:themeColor="text1"/>
        </w:rPr>
        <w:t xml:space="preserve"> parameter settings </w:t>
      </w:r>
      <w:r w:rsidR="00CC297D" w:rsidRPr="00FA1B71">
        <w:rPr>
          <w:rFonts w:ascii="Times New Roman" w:eastAsiaTheme="minorEastAsia" w:hAnsi="Times New Roman" w:cs="Times New Roman"/>
          <w:bCs/>
          <w:color w:val="000000" w:themeColor="text1"/>
        </w:rPr>
        <w:t>(i.e.</w:t>
      </w:r>
      <w:r w:rsidR="005873DA" w:rsidRPr="00FA1B71">
        <w:rPr>
          <w:rFonts w:ascii="Times New Roman" w:eastAsiaTheme="minorEastAsia" w:hAnsi="Times New Roman" w:cs="Times New Roman"/>
          <w:bCs/>
          <w:color w:val="000000" w:themeColor="text1"/>
        </w:rPr>
        <w:t>,</w:t>
      </w:r>
      <w:r w:rsidR="00CC297D" w:rsidRPr="00FA1B71">
        <w:rPr>
          <w:rFonts w:ascii="Times New Roman" w:eastAsiaTheme="minorEastAsia" w:hAnsi="Times New Roman" w:cs="Times New Roman"/>
          <w:bCs/>
          <w:color w:val="000000" w:themeColor="text1"/>
        </w:rPr>
        <w:t xml:space="preserve"> for </w:t>
      </w:r>
      <w:r w:rsidR="00CC297D" w:rsidRPr="00FA1B71">
        <w:rPr>
          <w:rFonts w:ascii="Times New Roman" w:eastAsiaTheme="minorEastAsia" w:hAnsi="Times New Roman" w:cs="Times New Roman"/>
          <w:bCs/>
          <w:i/>
          <w:color w:val="000000" w:themeColor="text1"/>
        </w:rPr>
        <w:t>a</w:t>
      </w:r>
      <w:r w:rsidR="00CC297D" w:rsidRPr="00FA1B71">
        <w:rPr>
          <w:rFonts w:ascii="Times New Roman" w:eastAsiaTheme="minorEastAsia" w:hAnsi="Times New Roman" w:cs="Times New Roman"/>
          <w:bCs/>
          <w:color w:val="000000" w:themeColor="text1"/>
        </w:rPr>
        <w:t xml:space="preserve"> and </w:t>
      </w:r>
      <w:r w:rsidR="00CC297D" w:rsidRPr="00FA1B71">
        <w:rPr>
          <w:rFonts w:ascii="Times New Roman" w:eastAsiaTheme="minorEastAsia" w:hAnsi="Times New Roman" w:cs="Times New Roman"/>
          <w:bCs/>
          <w:i/>
          <w:color w:val="000000" w:themeColor="text1"/>
        </w:rPr>
        <w:t>b</w:t>
      </w:r>
      <w:r w:rsidR="00CC297D" w:rsidRPr="00FA1B71">
        <w:rPr>
          <w:rFonts w:ascii="Times New Roman" w:eastAsiaTheme="minorEastAsia" w:hAnsi="Times New Roman" w:cs="Times New Roman"/>
          <w:bCs/>
          <w:color w:val="000000" w:themeColor="text1"/>
        </w:rPr>
        <w:t xml:space="preserve">) </w:t>
      </w:r>
      <w:r w:rsidR="00B0383D" w:rsidRPr="00FA1B71">
        <w:rPr>
          <w:rFonts w:ascii="Times New Roman" w:eastAsiaTheme="minorEastAsia" w:hAnsi="Times New Roman" w:cs="Times New Roman"/>
          <w:bCs/>
          <w:color w:val="000000" w:themeColor="text1"/>
        </w:rPr>
        <w:t xml:space="preserve">were in the confidence intervals resulting from model fitting; we report the proportion that </w:t>
      </w:r>
      <w:r w:rsidR="009E6E9B" w:rsidRPr="00FA1B71">
        <w:rPr>
          <w:rFonts w:ascii="Times New Roman" w:eastAsiaTheme="minorEastAsia" w:hAnsi="Times New Roman" w:cs="Times New Roman"/>
          <w:bCs/>
          <w:color w:val="000000" w:themeColor="text1"/>
        </w:rPr>
        <w:t>m</w:t>
      </w:r>
      <w:r w:rsidR="00B0383D" w:rsidRPr="00FA1B71">
        <w:rPr>
          <w:rFonts w:ascii="Times New Roman" w:eastAsiaTheme="minorEastAsia" w:hAnsi="Times New Roman" w:cs="Times New Roman"/>
          <w:bCs/>
          <w:color w:val="000000" w:themeColor="text1"/>
        </w:rPr>
        <w:t>et the 68% and 95% Confidence Intervals (CIs)</w:t>
      </w:r>
      <w:r w:rsidR="006D7C61" w:rsidRPr="00FA1B71">
        <w:rPr>
          <w:rFonts w:ascii="Times New Roman" w:hAnsi="Times New Roman" w:cs="Times New Roman"/>
          <w:color w:val="000000" w:themeColor="text1"/>
        </w:rPr>
        <w:t xml:space="preserve"> </w:t>
      </w:r>
      <w:r w:rsidR="006D7C61" w:rsidRPr="00FA1B71">
        <w:rPr>
          <w:rFonts w:ascii="Times New Roman" w:hAnsi="Times New Roman" w:cs="Times New Roman"/>
          <w:noProof/>
          <w:color w:val="000000" w:themeColor="text1"/>
        </w:rPr>
        <w:t>(Gelman &amp; Hill, 2006)</w:t>
      </w:r>
      <w:r w:rsidR="006D7C61" w:rsidRPr="00FA1B71">
        <w:rPr>
          <w:rFonts w:ascii="Times New Roman" w:hAnsi="Times New Roman" w:cs="Times New Roman"/>
          <w:color w:val="000000" w:themeColor="text1"/>
        </w:rPr>
        <w:t>.</w:t>
      </w:r>
    </w:p>
    <w:p w14:paraId="074D932B" w14:textId="614BA61D" w:rsidR="00EB738D" w:rsidRPr="00FA1B71" w:rsidRDefault="005873DA" w:rsidP="00096E0C">
      <w:pPr>
        <w:spacing w:line="360" w:lineRule="auto"/>
        <w:jc w:val="both"/>
        <w:rPr>
          <w:rFonts w:ascii="Times New Roman" w:hAnsi="Times New Roman" w:cs="Times New Roman"/>
          <w:color w:val="000000" w:themeColor="text1"/>
        </w:rPr>
      </w:pPr>
      <w:r w:rsidRPr="00FA1B71">
        <w:rPr>
          <w:rFonts w:ascii="Times New Roman" w:eastAsiaTheme="minorEastAsia" w:hAnsi="Times New Roman" w:cs="Times New Roman"/>
          <w:bCs/>
          <w:color w:val="000000" w:themeColor="text1"/>
        </w:rPr>
        <w:t>M</w:t>
      </w:r>
      <w:r w:rsidR="00CD1A8B" w:rsidRPr="00FA1B71">
        <w:rPr>
          <w:rFonts w:ascii="Times New Roman" w:eastAsiaTheme="minorEastAsia" w:hAnsi="Times New Roman" w:cs="Times New Roman"/>
          <w:bCs/>
          <w:color w:val="000000" w:themeColor="text1"/>
        </w:rPr>
        <w:t>odel retrieval is maximally accurate if 68% (respectively 95%) of fits are in the 68% (respectively 95%) C</w:t>
      </w:r>
      <w:r w:rsidR="009E6E9B" w:rsidRPr="00FA1B71">
        <w:rPr>
          <w:rFonts w:ascii="Times New Roman" w:eastAsiaTheme="minorEastAsia" w:hAnsi="Times New Roman" w:cs="Times New Roman"/>
          <w:bCs/>
          <w:color w:val="000000" w:themeColor="text1"/>
        </w:rPr>
        <w:t>I</w:t>
      </w:r>
      <w:r w:rsidR="00CD1A8B" w:rsidRPr="00FA1B71">
        <w:rPr>
          <w:rFonts w:ascii="Times New Roman" w:eastAsiaTheme="minorEastAsia" w:hAnsi="Times New Roman" w:cs="Times New Roman"/>
          <w:bCs/>
          <w:color w:val="000000" w:themeColor="text1"/>
        </w:rPr>
        <w:t>s. We also report the variability ratio, i.e.</w:t>
      </w:r>
      <w:r w:rsidRPr="00FA1B71">
        <w:rPr>
          <w:rFonts w:ascii="Times New Roman" w:eastAsiaTheme="minorEastAsia" w:hAnsi="Times New Roman" w:cs="Times New Roman"/>
          <w:bCs/>
          <w:color w:val="000000" w:themeColor="text1"/>
        </w:rPr>
        <w:t>,</w:t>
      </w:r>
      <w:r w:rsidR="00CD1A8B" w:rsidRPr="00FA1B71">
        <w:rPr>
          <w:rFonts w:ascii="Times New Roman" w:eastAsiaTheme="minorEastAsia" w:hAnsi="Times New Roman" w:cs="Times New Roman"/>
          <w:bCs/>
          <w:color w:val="000000" w:themeColor="text1"/>
        </w:rPr>
        <w:t xml:space="preserve"> the ratio of standard deviations of </w:t>
      </w:r>
      <w:r w:rsidR="007D3F8F" w:rsidRPr="00FA1B71">
        <w:rPr>
          <w:rFonts w:ascii="Times New Roman" w:eastAsiaTheme="minorEastAsia" w:hAnsi="Times New Roman" w:cs="Times New Roman"/>
          <w:bCs/>
          <w:i/>
          <w:color w:val="000000" w:themeColor="text1"/>
        </w:rPr>
        <w:t>FM-end (</w:t>
      </w:r>
      <w:r w:rsidR="00CD1A8B" w:rsidRPr="00FA1B71">
        <w:rPr>
          <w:rFonts w:ascii="Times New Roman" w:eastAsiaTheme="minorEastAsia" w:hAnsi="Times New Roman" w:cs="Times New Roman"/>
          <w:bCs/>
          <w:i/>
          <w:color w:val="000000" w:themeColor="text1"/>
        </w:rPr>
        <w:t>Y</w:t>
      </w:r>
      <w:r w:rsidR="007D3F8F" w:rsidRPr="00FA1B71">
        <w:rPr>
          <w:rFonts w:ascii="Times New Roman" w:eastAsiaTheme="minorEastAsia" w:hAnsi="Times New Roman" w:cs="Times New Roman"/>
          <w:bCs/>
          <w:i/>
          <w:color w:val="000000" w:themeColor="text1"/>
        </w:rPr>
        <w:t>)</w:t>
      </w:r>
      <w:r w:rsidR="00CD1A8B" w:rsidRPr="00FA1B71">
        <w:rPr>
          <w:rFonts w:ascii="Times New Roman" w:eastAsiaTheme="minorEastAsia" w:hAnsi="Times New Roman" w:cs="Times New Roman"/>
          <w:bCs/>
          <w:color w:val="000000" w:themeColor="text1"/>
        </w:rPr>
        <w:t xml:space="preserve"> and</w:t>
      </w:r>
      <w:r w:rsidR="007D3F8F" w:rsidRPr="00FA1B71">
        <w:rPr>
          <w:rFonts w:ascii="Times New Roman" w:eastAsiaTheme="minorEastAsia" w:hAnsi="Times New Roman" w:cs="Times New Roman"/>
          <w:bCs/>
          <w:i/>
          <w:color w:val="000000" w:themeColor="text1"/>
        </w:rPr>
        <w:t xml:space="preserve"> FM-initial</w:t>
      </w:r>
      <w:r w:rsidR="00CD1A8B" w:rsidRPr="00FA1B71">
        <w:rPr>
          <w:rFonts w:ascii="Times New Roman" w:eastAsiaTheme="minorEastAsia" w:hAnsi="Times New Roman" w:cs="Times New Roman"/>
          <w:bCs/>
          <w:color w:val="000000" w:themeColor="text1"/>
        </w:rPr>
        <w:t xml:space="preserve"> </w:t>
      </w:r>
      <w:r w:rsidR="007D3F8F" w:rsidRPr="00FA1B71">
        <w:rPr>
          <w:rFonts w:ascii="Times New Roman" w:eastAsiaTheme="minorEastAsia" w:hAnsi="Times New Roman" w:cs="Times New Roman"/>
          <w:bCs/>
          <w:color w:val="000000" w:themeColor="text1"/>
        </w:rPr>
        <w:t>(</w:t>
      </w:r>
      <w:r w:rsidR="00CD1A8B" w:rsidRPr="00FA1B71">
        <w:rPr>
          <w:rFonts w:ascii="Times New Roman" w:eastAsiaTheme="minorEastAsia" w:hAnsi="Times New Roman" w:cs="Times New Roman"/>
          <w:bCs/>
          <w:i/>
          <w:color w:val="000000" w:themeColor="text1"/>
        </w:rPr>
        <w:t>X</w:t>
      </w:r>
      <w:r w:rsidR="007D3F8F" w:rsidRPr="00FA1B71">
        <w:rPr>
          <w:rFonts w:ascii="Times New Roman" w:eastAsiaTheme="minorEastAsia" w:hAnsi="Times New Roman" w:cs="Times New Roman"/>
          <w:bCs/>
          <w:i/>
          <w:color w:val="000000" w:themeColor="text1"/>
        </w:rPr>
        <w:t>)</w:t>
      </w:r>
      <w:r w:rsidR="00CD1A8B" w:rsidRPr="00FA1B71">
        <w:rPr>
          <w:rFonts w:ascii="Times New Roman" w:eastAsiaTheme="minorEastAsia" w:hAnsi="Times New Roman" w:cs="Times New Roman"/>
          <w:bCs/>
          <w:color w:val="000000" w:themeColor="text1"/>
        </w:rPr>
        <w:t xml:space="preserve"> (log of this number is shown in</w:t>
      </w:r>
      <w:r w:rsidR="00862BCE" w:rsidRPr="00FA1B71">
        <w:rPr>
          <w:rFonts w:ascii="Times New Roman" w:eastAsiaTheme="minorEastAsia" w:hAnsi="Times New Roman" w:cs="Times New Roman"/>
          <w:bCs/>
          <w:color w:val="000000" w:themeColor="text1"/>
        </w:rPr>
        <w:t xml:space="preserve"> main-body</w:t>
      </w:r>
      <w:r w:rsidR="00CD1A8B" w:rsidRPr="00FA1B71">
        <w:rPr>
          <w:rFonts w:ascii="Times New Roman" w:eastAsiaTheme="minorEastAsia" w:hAnsi="Times New Roman" w:cs="Times New Roman"/>
          <w:bCs/>
          <w:color w:val="000000" w:themeColor="text1"/>
        </w:rPr>
        <w:t xml:space="preserve"> </w:t>
      </w:r>
      <w:r w:rsidR="00BA6E54" w:rsidRPr="00FA1B71">
        <w:rPr>
          <w:rFonts w:ascii="Times New Roman" w:eastAsiaTheme="minorEastAsia" w:hAnsi="Times New Roman" w:cs="Times New Roman"/>
          <w:b/>
          <w:color w:val="000000" w:themeColor="text1"/>
        </w:rPr>
        <w:t>F</w:t>
      </w:r>
      <w:r w:rsidR="00CD1A8B" w:rsidRPr="00FA1B71">
        <w:rPr>
          <w:rFonts w:ascii="Times New Roman" w:eastAsiaTheme="minorEastAsia" w:hAnsi="Times New Roman" w:cs="Times New Roman"/>
          <w:b/>
          <w:color w:val="000000" w:themeColor="text1"/>
        </w:rPr>
        <w:t xml:space="preserve">igure </w:t>
      </w:r>
      <w:r w:rsidR="00B8662B" w:rsidRPr="00FA1B71">
        <w:rPr>
          <w:rFonts w:ascii="Times New Roman" w:eastAsiaTheme="minorEastAsia" w:hAnsi="Times New Roman" w:cs="Times New Roman"/>
          <w:b/>
          <w:color w:val="000000" w:themeColor="text1"/>
        </w:rPr>
        <w:t>1</w:t>
      </w:r>
      <w:r w:rsidR="00862BCE" w:rsidRPr="00FA1B71">
        <w:rPr>
          <w:rFonts w:ascii="Times New Roman" w:eastAsiaTheme="minorEastAsia" w:hAnsi="Times New Roman" w:cs="Times New Roman"/>
          <w:b/>
          <w:color w:val="000000" w:themeColor="text1"/>
        </w:rPr>
        <w:t>[A]</w:t>
      </w:r>
      <w:r w:rsidR="00CD1A8B" w:rsidRPr="00FA1B71">
        <w:rPr>
          <w:rFonts w:ascii="Times New Roman" w:eastAsiaTheme="minorEastAsia" w:hAnsi="Times New Roman" w:cs="Times New Roman"/>
          <w:bCs/>
          <w:color w:val="000000" w:themeColor="text1"/>
        </w:rPr>
        <w:t xml:space="preserve">) and then the two relevant correlations: </w:t>
      </w:r>
      <w:r w:rsidR="00CD1A8B" w:rsidRPr="00FA1B71">
        <w:rPr>
          <w:rFonts w:ascii="Times New Roman" w:eastAsiaTheme="minorEastAsia" w:hAnsi="Times New Roman" w:cs="Times New Roman"/>
          <w:bCs/>
          <w:i/>
          <w:color w:val="000000" w:themeColor="text1"/>
        </w:rPr>
        <w:t>r(X,Y)</w:t>
      </w:r>
      <w:r w:rsidR="00CD1A8B" w:rsidRPr="00FA1B71">
        <w:rPr>
          <w:rFonts w:ascii="Times New Roman" w:eastAsiaTheme="minorEastAsia" w:hAnsi="Times New Roman" w:cs="Times New Roman"/>
          <w:bCs/>
          <w:color w:val="000000" w:themeColor="text1"/>
        </w:rPr>
        <w:t xml:space="preserve"> and </w:t>
      </w:r>
      <w:r w:rsidR="00CD1A8B" w:rsidRPr="00FA1B71">
        <w:rPr>
          <w:rFonts w:ascii="Times New Roman" w:eastAsiaTheme="minorEastAsia" w:hAnsi="Times New Roman" w:cs="Times New Roman"/>
          <w:bCs/>
          <w:i/>
          <w:color w:val="000000" w:themeColor="text1"/>
        </w:rPr>
        <w:t>r(X,Y-X</w:t>
      </w:r>
      <w:r w:rsidR="00CD1A8B" w:rsidRPr="00FA1B71">
        <w:rPr>
          <w:rFonts w:ascii="Times New Roman" w:eastAsiaTheme="minorEastAsia" w:hAnsi="Times New Roman" w:cs="Times New Roman"/>
          <w:bCs/>
          <w:iCs/>
          <w:color w:val="000000" w:themeColor="text1"/>
        </w:rPr>
        <w:t>)</w:t>
      </w:r>
      <w:r w:rsidR="009B092B" w:rsidRPr="00FA1B71">
        <w:rPr>
          <w:rFonts w:ascii="Times New Roman" w:eastAsiaTheme="minorEastAsia" w:hAnsi="Times New Roman" w:cs="Times New Roman"/>
          <w:bCs/>
          <w:iCs/>
          <w:color w:val="000000" w:themeColor="text1"/>
        </w:rPr>
        <w:t>, i.e.</w:t>
      </w:r>
      <w:r w:rsidRPr="00FA1B71">
        <w:rPr>
          <w:rFonts w:ascii="Times New Roman" w:eastAsiaTheme="minorEastAsia" w:hAnsi="Times New Roman" w:cs="Times New Roman"/>
          <w:bCs/>
          <w:iCs/>
          <w:color w:val="000000" w:themeColor="text1"/>
        </w:rPr>
        <w:t>,</w:t>
      </w:r>
      <w:r w:rsidR="009B092B" w:rsidRPr="00FA1B71">
        <w:rPr>
          <w:rFonts w:ascii="Times New Roman" w:eastAsiaTheme="minorEastAsia" w:hAnsi="Times New Roman" w:cs="Times New Roman"/>
          <w:bCs/>
          <w:i/>
          <w:color w:val="000000" w:themeColor="text1"/>
        </w:rPr>
        <w:t xml:space="preserve"> FM-initial – FM-end </w:t>
      </w:r>
      <w:r w:rsidR="009B092B" w:rsidRPr="00FA1B71">
        <w:rPr>
          <w:rFonts w:ascii="Times New Roman" w:eastAsiaTheme="minorEastAsia" w:hAnsi="Times New Roman" w:cs="Times New Roman"/>
          <w:bCs/>
          <w:color w:val="000000" w:themeColor="text1"/>
        </w:rPr>
        <w:t>and</w:t>
      </w:r>
      <w:r w:rsidR="009B092B" w:rsidRPr="00FA1B71">
        <w:rPr>
          <w:rFonts w:ascii="Times New Roman" w:eastAsiaTheme="minorEastAsia" w:hAnsi="Times New Roman" w:cs="Times New Roman"/>
          <w:bCs/>
          <w:i/>
          <w:color w:val="000000" w:themeColor="text1"/>
        </w:rPr>
        <w:t xml:space="preserve"> FM-initial – Change</w:t>
      </w:r>
      <w:r w:rsidR="00CD1A8B" w:rsidRPr="00FA1B71">
        <w:rPr>
          <w:rFonts w:ascii="Times New Roman" w:eastAsiaTheme="minorEastAsia" w:hAnsi="Times New Roman" w:cs="Times New Roman"/>
          <w:bCs/>
          <w:color w:val="000000" w:themeColor="text1"/>
        </w:rPr>
        <w:t>.</w:t>
      </w:r>
      <w:r w:rsidR="001A06D1" w:rsidRPr="00FA1B71">
        <w:rPr>
          <w:rFonts w:ascii="Times New Roman" w:eastAsiaTheme="minorEastAsia" w:hAnsi="Times New Roman" w:cs="Times New Roman"/>
          <w:bCs/>
          <w:color w:val="000000" w:themeColor="text1"/>
        </w:rPr>
        <w:t xml:space="preserve"> Finally, we report the average number of subjects at or above absolute ceiling, i.e.</w:t>
      </w:r>
      <w:r w:rsidRPr="00FA1B71">
        <w:rPr>
          <w:rFonts w:ascii="Times New Roman" w:eastAsiaTheme="minorEastAsia" w:hAnsi="Times New Roman" w:cs="Times New Roman"/>
          <w:bCs/>
          <w:color w:val="000000" w:themeColor="text1"/>
        </w:rPr>
        <w:t>,</w:t>
      </w:r>
      <w:r w:rsidR="001A06D1" w:rsidRPr="00FA1B71">
        <w:rPr>
          <w:rFonts w:ascii="Times New Roman" w:eastAsiaTheme="minorEastAsia" w:hAnsi="Times New Roman" w:cs="Times New Roman"/>
          <w:bCs/>
          <w:color w:val="000000" w:themeColor="text1"/>
        </w:rPr>
        <w:t xml:space="preserve"> </w:t>
      </w:r>
      <w:r w:rsidR="00C935E4" w:rsidRPr="00FA1B71">
        <w:rPr>
          <w:rFonts w:ascii="Times New Roman" w:eastAsiaTheme="minorEastAsia" w:hAnsi="Times New Roman" w:cs="Times New Roman"/>
          <w:bCs/>
          <w:color w:val="000000" w:themeColor="text1"/>
        </w:rPr>
        <w:t>the</w:t>
      </w:r>
      <w:r w:rsidR="001A06D1" w:rsidRPr="00FA1B71">
        <w:rPr>
          <w:rFonts w:ascii="Times New Roman" w:eastAsiaTheme="minorEastAsia" w:hAnsi="Times New Roman" w:cs="Times New Roman"/>
          <w:bCs/>
          <w:color w:val="000000" w:themeColor="text1"/>
        </w:rPr>
        <w:t xml:space="preserve"> </w:t>
      </w:r>
      <m:oMath>
        <m:r>
          <w:rPr>
            <w:rFonts w:ascii="Cambria Math" w:eastAsiaTheme="minorEastAsia" w:hAnsi="Cambria Math" w:cs="Times New Roman"/>
            <w:color w:val="000000" w:themeColor="text1"/>
          </w:rPr>
          <m:t>Y≥Max=66</m:t>
        </m:r>
      </m:oMath>
      <w:r w:rsidR="001A06D1" w:rsidRPr="00FA1B71">
        <w:rPr>
          <w:rFonts w:ascii="Times New Roman" w:eastAsiaTheme="minorEastAsia" w:hAnsi="Times New Roman" w:cs="Times New Roman"/>
          <w:bCs/>
          <w:color w:val="000000" w:themeColor="text1"/>
        </w:rPr>
        <w:t>.</w:t>
      </w:r>
      <w:r w:rsidR="006D7C61" w:rsidRPr="00FA1B71">
        <w:rPr>
          <w:rFonts w:ascii="Times New Roman" w:hAnsi="Times New Roman" w:cs="Times New Roman"/>
          <w:color w:val="000000" w:themeColor="text1"/>
        </w:rPr>
        <w:t xml:space="preserve"> We are referring to “absolute” ceiling as further subjects might present with confounded scores that are compressed toward ceiling, yet not at </w:t>
      </w:r>
      <w:r w:rsidR="006D7C61" w:rsidRPr="00FA1B71">
        <w:rPr>
          <w:rFonts w:ascii="Times New Roman" w:hAnsi="Times New Roman" w:cs="Times New Roman"/>
          <w:i/>
          <w:iCs/>
          <w:color w:val="000000" w:themeColor="text1"/>
        </w:rPr>
        <w:t>FM-end</w:t>
      </w:r>
      <w:r w:rsidR="006D7C61" w:rsidRPr="00FA1B71">
        <w:rPr>
          <w:rFonts w:ascii="Times New Roman" w:hAnsi="Times New Roman" w:cs="Times New Roman"/>
          <w:color w:val="000000" w:themeColor="text1"/>
        </w:rPr>
        <w:t xml:space="preserve">=66. </w:t>
      </w:r>
    </w:p>
    <w:p w14:paraId="2E308DDD" w14:textId="77777777" w:rsidR="00C41977" w:rsidRPr="00FA1B71" w:rsidRDefault="00C41977" w:rsidP="00096E0C">
      <w:pPr>
        <w:spacing w:line="360" w:lineRule="auto"/>
        <w:jc w:val="both"/>
        <w:rPr>
          <w:rFonts w:ascii="Times New Roman" w:hAnsi="Times New Roman" w:cs="Times New Roman"/>
          <w:color w:val="000000" w:themeColor="text1"/>
        </w:rPr>
      </w:pPr>
    </w:p>
    <w:p w14:paraId="4C4E8B3A" w14:textId="35599C35" w:rsidR="00F72EA6" w:rsidRPr="00FA1B71" w:rsidRDefault="00F72EA6"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t>We first state a summary of simulation results and then present the corresponding tables:</w:t>
      </w:r>
    </w:p>
    <w:p w14:paraId="6871E291" w14:textId="77777777" w:rsidR="00F72EA6" w:rsidRPr="00FA1B71" w:rsidRDefault="00F72EA6" w:rsidP="00096E0C">
      <w:pPr>
        <w:spacing w:line="360" w:lineRule="auto"/>
        <w:jc w:val="both"/>
        <w:rPr>
          <w:rFonts w:ascii="Times New Roman" w:eastAsiaTheme="minorEastAsia" w:hAnsi="Times New Roman" w:cs="Times New Roman"/>
          <w:bCs/>
          <w:color w:val="000000" w:themeColor="text1"/>
        </w:rPr>
      </w:pPr>
    </w:p>
    <w:p w14:paraId="3626DBA1" w14:textId="77777777" w:rsidR="00F72EA6" w:rsidRPr="00FA1B71" w:rsidRDefault="00F72EA6" w:rsidP="00096E0C">
      <w:pPr>
        <w:spacing w:line="360" w:lineRule="auto"/>
        <w:jc w:val="both"/>
        <w:rPr>
          <w:rFonts w:ascii="Times New Roman" w:hAnsi="Times New Roman" w:cs="Times New Roman"/>
          <w:b/>
          <w:color w:val="000000" w:themeColor="text1"/>
        </w:rPr>
      </w:pPr>
      <w:r w:rsidRPr="00FA1B71">
        <w:rPr>
          <w:rFonts w:ascii="Times New Roman" w:hAnsi="Times New Roman" w:cs="Times New Roman"/>
          <w:b/>
          <w:color w:val="000000" w:themeColor="text1"/>
        </w:rPr>
        <w:t>Proportional to lost function recovery</w:t>
      </w:r>
    </w:p>
    <w:p w14:paraId="0BC472ED" w14:textId="19060E0E" w:rsidR="00F72EA6" w:rsidRPr="00FA1B71" w:rsidRDefault="00F72EA6" w:rsidP="00096E0C">
      <w:pPr>
        <w:spacing w:line="360" w:lineRule="auto"/>
        <w:jc w:val="both"/>
        <w:rPr>
          <w:rFonts w:ascii="Times New Roman" w:hAnsi="Times New Roman" w:cs="Times New Roman"/>
          <w:b/>
          <w:bCs/>
          <w:color w:val="000000" w:themeColor="text1"/>
        </w:rPr>
      </w:pPr>
      <w:r w:rsidRPr="00FA1B71">
        <w:rPr>
          <w:rFonts w:ascii="Times New Roman" w:hAnsi="Times New Roman" w:cs="Times New Roman"/>
          <w:b/>
          <w:color w:val="000000" w:themeColor="text1"/>
        </w:rPr>
        <w:t>Baseline models (state noise only):</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 xml:space="preserve">Proportional to lost function </w:t>
      </w:r>
      <w:r w:rsidRPr="00FA1B71">
        <w:rPr>
          <w:rFonts w:ascii="Times New Roman" w:hAnsi="Times New Roman" w:cs="Times New Roman"/>
          <w:color w:val="000000" w:themeColor="text1"/>
        </w:rPr>
        <w:t xml:space="preserve">recovery in the range of 10 % to 90 % was characterized by positive intercepts and slopes in-between values of 0 and 1. While intercepts increased with the amount of </w:t>
      </w:r>
      <w:r w:rsidRPr="00FA1B71">
        <w:rPr>
          <w:rFonts w:ascii="Times New Roman" w:hAnsi="Times New Roman" w:cs="Times New Roman"/>
          <w:i/>
          <w:iCs/>
          <w:color w:val="000000" w:themeColor="text1"/>
        </w:rPr>
        <w:t>proportional to lost function</w:t>
      </w:r>
      <w:r w:rsidRPr="00FA1B71">
        <w:rPr>
          <w:rFonts w:ascii="Times New Roman" w:hAnsi="Times New Roman" w:cs="Times New Roman"/>
          <w:color w:val="000000" w:themeColor="text1"/>
        </w:rPr>
        <w:t xml:space="preserve"> recovery (range: 6.6 – 59.4), the opposite behavior was found for slopes (range: 0.9 – 0.2), </w:t>
      </w:r>
      <w:r w:rsidRPr="00FA1B71">
        <w:rPr>
          <w:rFonts w:ascii="Times New Roman" w:hAnsi="Times New Roman" w:cs="Times New Roman"/>
          <w:b/>
          <w:bCs/>
          <w:color w:val="000000" w:themeColor="text1"/>
        </w:rPr>
        <w:t xml:space="preserve">Supplementary Table 1a </w:t>
      </w:r>
      <w:r w:rsidRPr="00FA1B71">
        <w:rPr>
          <w:rFonts w:ascii="Times New Roman" w:hAnsi="Times New Roman" w:cs="Times New Roman"/>
          <w:color w:val="000000" w:themeColor="text1"/>
        </w:rPr>
        <w:t xml:space="preserve">illustrates these trajectories. This is consistent with </w:t>
      </w:r>
      <w:r w:rsidRPr="00FA1B71">
        <w:rPr>
          <w:rFonts w:ascii="Times New Roman" w:hAnsi="Times New Roman" w:cs="Times New Roman"/>
          <w:i/>
          <w:iCs/>
          <w:color w:val="000000" w:themeColor="text1"/>
        </w:rPr>
        <w:t xml:space="preserve">proportional to lost function </w:t>
      </w:r>
      <w:r w:rsidRPr="00FA1B71">
        <w:rPr>
          <w:rFonts w:ascii="Times New Roman" w:hAnsi="Times New Roman" w:cs="Times New Roman"/>
          <w:color w:val="000000" w:themeColor="text1"/>
        </w:rPr>
        <w:t xml:space="preserve">recovery when formulated as a standard-form regression; see </w:t>
      </w:r>
      <w:r w:rsidRPr="00FA1B71">
        <w:rPr>
          <w:rFonts w:ascii="Times New Roman" w:hAnsi="Times New Roman" w:cs="Times New Roman"/>
          <w:b/>
          <w:bCs/>
          <w:color w:val="000000" w:themeColor="text1"/>
        </w:rPr>
        <w:t>proposition 1</w:t>
      </w:r>
      <w:r w:rsidRPr="00FA1B71">
        <w:rPr>
          <w:rFonts w:ascii="Times New Roman" w:hAnsi="Times New Roman" w:cs="Times New Roman"/>
          <w:color w:val="000000" w:themeColor="text1"/>
        </w:rPr>
        <w:t xml:space="preserve"> in supplementary materials (part 1) and </w:t>
      </w:r>
      <w:r w:rsidR="00C92F3B" w:rsidRPr="00FA1B71">
        <w:rPr>
          <w:rFonts w:ascii="Times New Roman" w:hAnsi="Times New Roman" w:cs="Times New Roman"/>
          <w:color w:val="000000" w:themeColor="text1"/>
        </w:rPr>
        <w:t xml:space="preserve">main-body </w:t>
      </w:r>
      <w:r w:rsidR="00CC0750" w:rsidRPr="00FA1B71">
        <w:rPr>
          <w:rFonts w:ascii="Times New Roman" w:hAnsi="Times New Roman" w:cs="Times New Roman"/>
          <w:b/>
          <w:bCs/>
          <w:color w:val="000000" w:themeColor="text1"/>
        </w:rPr>
        <w:t>F</w:t>
      </w:r>
      <w:r w:rsidRPr="00FA1B71">
        <w:rPr>
          <w:rFonts w:ascii="Times New Roman" w:hAnsi="Times New Roman" w:cs="Times New Roman"/>
          <w:b/>
          <w:bCs/>
          <w:color w:val="000000" w:themeColor="text1"/>
        </w:rPr>
        <w:t>igure 2</w:t>
      </w:r>
      <w:r w:rsidRPr="00FA1B71">
        <w:rPr>
          <w:rFonts w:ascii="Times New Roman" w:hAnsi="Times New Roman" w:cs="Times New Roman"/>
          <w:color w:val="000000" w:themeColor="text1"/>
        </w:rPr>
        <w:t xml:space="preserve"> panel [D]. Additionally, as expected and highlighted in </w:t>
      </w:r>
      <w:r w:rsidRPr="00FA1B71">
        <w:rPr>
          <w:rFonts w:ascii="Times New Roman" w:hAnsi="Times New Roman" w:cs="Times New Roman"/>
          <w:color w:val="000000" w:themeColor="text1"/>
        </w:rPr>
        <w:fldChar w:fldCharType="begin"/>
      </w:r>
      <w:r w:rsidRPr="00FA1B71">
        <w:rPr>
          <w:rFonts w:ascii="Times New Roman" w:hAnsi="Times New Roman" w:cs="Times New Roman"/>
          <w:color w:val="000000" w:themeColor="text1"/>
        </w:rPr>
        <w:instrText xml:space="preserve"> ADDIN ZOTERO_ITEM CSL_CITATION {"citationID":"gzOpZKFH","properties":{"formattedCitation":"(Hope {\\i{}et al.}, 2018)","plainCitation":"(Hope et al., 2018)","noteIndex":0},"citationItems":[{"id":1524,"uris":["http://zotero.org/users/local/DDwwhXd1/items/32JMZ76X"],"uri":["http://zotero.org/users/local/DDwwhXd1/items/32JMZ76X"],"itemData":{"id":1524,"type":"book","title":"Recovery after stroke: not so proportional after all?","publisher":"Oxford University Press","ISBN":"0006-8950","author":[{"family":"Hope","given":"Thomas MH"},{"family":"Friston","given":"Karl"},{"family":"Price","given":"Cathy J."},{"family":"Leff","given":"Alex P."},{"family":"Rotshtein","given":"Pia"},{"family":"Bowman","given":"Howard"}],"issued":{"date-parts":[["2018"]]}}}],"schema":"https://github.com/citation-style-language/schema/raw/master/csl-citation.json"} </w:instrText>
      </w:r>
      <w:r w:rsidRPr="00FA1B71">
        <w:rPr>
          <w:rFonts w:ascii="Times New Roman" w:hAnsi="Times New Roman" w:cs="Times New Roman"/>
          <w:color w:val="000000" w:themeColor="text1"/>
        </w:rPr>
        <w:fldChar w:fldCharType="separate"/>
      </w:r>
      <w:r w:rsidRPr="00FA1B71">
        <w:rPr>
          <w:rFonts w:ascii="Times New Roman" w:hAnsi="Times New Roman" w:cs="Times New Roman"/>
          <w:color w:val="000000" w:themeColor="text1"/>
        </w:rPr>
        <w:t xml:space="preserve">(Hope </w:t>
      </w:r>
      <w:r w:rsidRPr="00FA1B71">
        <w:rPr>
          <w:rFonts w:ascii="Times New Roman" w:hAnsi="Times New Roman" w:cs="Times New Roman"/>
          <w:i/>
          <w:iCs/>
          <w:color w:val="000000" w:themeColor="text1"/>
        </w:rPr>
        <w:t>et al.</w:t>
      </w:r>
      <w:r w:rsidRPr="00FA1B71">
        <w:rPr>
          <w:rFonts w:ascii="Times New Roman" w:hAnsi="Times New Roman" w:cs="Times New Roman"/>
          <w:color w:val="000000" w:themeColor="text1"/>
        </w:rPr>
        <w:t>, 2018)</w:t>
      </w:r>
      <w:r w:rsidRPr="00FA1B71">
        <w:rPr>
          <w:rFonts w:ascii="Times New Roman" w:hAnsi="Times New Roman" w:cs="Times New Roman"/>
          <w:color w:val="000000" w:themeColor="text1"/>
        </w:rPr>
        <w:fldChar w:fldCharType="end"/>
      </w:r>
      <w:r w:rsidRPr="00FA1B71">
        <w:rPr>
          <w:rFonts w:ascii="Times New Roman" w:hAnsi="Times New Roman" w:cs="Times New Roman"/>
          <w:color w:val="000000" w:themeColor="text1"/>
        </w:rPr>
        <w:t xml:space="preserve"> and </w:t>
      </w:r>
      <w:r w:rsidRPr="00FA1B71">
        <w:rPr>
          <w:rFonts w:ascii="Times New Roman" w:hAnsi="Times New Roman" w:cs="Times New Roman"/>
          <w:color w:val="000000" w:themeColor="text1"/>
        </w:rPr>
        <w:fldChar w:fldCharType="begin"/>
      </w:r>
      <w:r w:rsidRPr="00FA1B71">
        <w:rPr>
          <w:rFonts w:ascii="Times New Roman" w:hAnsi="Times New Roman" w:cs="Times New Roman"/>
          <w:color w:val="000000" w:themeColor="text1"/>
        </w:rPr>
        <w:instrText xml:space="preserve"> ADDIN ZOTERO_ITEM CSL_CITATION {"citationID":"QKtgUoG9","properties":{"formattedCitation":"(Hawe {\\i{}et al.}, 2019{\\i{}a})","plainCitation":"(Hawe et al., 2019a)","noteIndex":0},"citationItems":[{"id":1415,"uris":["http://zotero.org/users/local/DDwwhXd1/items/K46C5JYG"],"uri":["http://zotero.org/users/local/DDwwhXd1/items/K46C5JYG"],"itemData":{"id":1415,"type":"article-journal","title":"Taking Proportional Out of Stroke Recovery","container-title":"Stroke","page":"204-211","volume":"50","issue":"1","author":[{"family":"Hawe","given":"Rachel L."},{"family":"Scott","given":"Stephen H."},{"family":"Dukelow","given":"Sean P."}],"issued":{"date-parts":[["2019"]]}}}],"schema":"https://github.com/citation-style-language/schema/raw/master/csl-citation.json"} </w:instrText>
      </w:r>
      <w:r w:rsidRPr="00FA1B71">
        <w:rPr>
          <w:rFonts w:ascii="Times New Roman" w:hAnsi="Times New Roman" w:cs="Times New Roman"/>
          <w:color w:val="000000" w:themeColor="text1"/>
        </w:rPr>
        <w:fldChar w:fldCharType="separate"/>
      </w:r>
      <w:r w:rsidRPr="00FA1B71">
        <w:rPr>
          <w:rFonts w:ascii="Times New Roman" w:hAnsi="Times New Roman" w:cs="Times New Roman"/>
          <w:color w:val="000000" w:themeColor="text1"/>
        </w:rPr>
        <w:t xml:space="preserve">(Hawe </w:t>
      </w:r>
      <w:r w:rsidRPr="00FA1B71">
        <w:rPr>
          <w:rFonts w:ascii="Times New Roman" w:hAnsi="Times New Roman" w:cs="Times New Roman"/>
          <w:i/>
          <w:iCs/>
          <w:color w:val="000000" w:themeColor="text1"/>
        </w:rPr>
        <w:t>et al.</w:t>
      </w:r>
      <w:r w:rsidRPr="00FA1B71">
        <w:rPr>
          <w:rFonts w:ascii="Times New Roman" w:hAnsi="Times New Roman" w:cs="Times New Roman"/>
          <w:color w:val="000000" w:themeColor="text1"/>
        </w:rPr>
        <w:t>, 2019</w:t>
      </w:r>
      <w:r w:rsidRPr="00FA1B71">
        <w:rPr>
          <w:rFonts w:ascii="Times New Roman" w:hAnsi="Times New Roman" w:cs="Times New Roman"/>
          <w:i/>
          <w:iCs/>
          <w:color w:val="000000" w:themeColor="text1"/>
        </w:rPr>
        <w:t>a</w:t>
      </w:r>
      <w:r w:rsidRPr="00FA1B71">
        <w:rPr>
          <w:rFonts w:ascii="Times New Roman" w:hAnsi="Times New Roman" w:cs="Times New Roman"/>
          <w:color w:val="000000" w:themeColor="text1"/>
        </w:rPr>
        <w:t>)</w:t>
      </w:r>
      <w:r w:rsidRPr="00FA1B71">
        <w:rPr>
          <w:rFonts w:ascii="Times New Roman" w:hAnsi="Times New Roman" w:cs="Times New Roman"/>
          <w:color w:val="000000" w:themeColor="text1"/>
        </w:rPr>
        <w:fldChar w:fldCharType="end"/>
      </w:r>
      <w:r w:rsidRPr="00FA1B71">
        <w:rPr>
          <w:rFonts w:ascii="Times New Roman" w:hAnsi="Times New Roman" w:cs="Times New Roman"/>
          <w:color w:val="000000" w:themeColor="text1"/>
        </w:rPr>
        <w:t xml:space="preserve">, Pearson correlation values steadily decreased for </w:t>
      </w:r>
      <w:r w:rsidRPr="00FA1B71">
        <w:rPr>
          <w:rFonts w:ascii="Times New Roman" w:hAnsi="Times New Roman" w:cs="Times New Roman"/>
          <w:i/>
          <w:color w:val="000000" w:themeColor="text1"/>
        </w:rPr>
        <w:t>FM-initial – Change</w:t>
      </w:r>
      <w:r w:rsidRPr="00FA1B71">
        <w:rPr>
          <w:rFonts w:ascii="Times New Roman" w:hAnsi="Times New Roman" w:cs="Times New Roman"/>
          <w:color w:val="000000" w:themeColor="text1"/>
        </w:rPr>
        <w:t xml:space="preserve"> until an almost perfect anti-correlation of -1, which was contrasted with decreasing positive correlation values for </w:t>
      </w:r>
      <w:r w:rsidRPr="00FA1B71">
        <w:rPr>
          <w:rFonts w:ascii="Times New Roman" w:hAnsi="Times New Roman" w:cs="Times New Roman"/>
          <w:i/>
          <w:color w:val="000000" w:themeColor="text1"/>
        </w:rPr>
        <w:t>FM-end – FM-initial</w:t>
      </w:r>
      <w:r w:rsidRPr="00FA1B71">
        <w:rPr>
          <w:rFonts w:ascii="Times New Roman" w:hAnsi="Times New Roman" w:cs="Times New Roman"/>
          <w:color w:val="000000" w:themeColor="text1"/>
        </w:rPr>
        <w:t xml:space="preserve">, when increasing absolute percentages of </w:t>
      </w:r>
      <w:r w:rsidRPr="00FA1B71">
        <w:rPr>
          <w:rFonts w:ascii="Times New Roman" w:hAnsi="Times New Roman" w:cs="Times New Roman"/>
          <w:i/>
          <w:iCs/>
          <w:color w:val="000000" w:themeColor="text1"/>
        </w:rPr>
        <w:t>proportional to lost function</w:t>
      </w:r>
      <w:r w:rsidRPr="00FA1B71">
        <w:rPr>
          <w:rFonts w:ascii="Times New Roman" w:hAnsi="Times New Roman" w:cs="Times New Roman"/>
          <w:color w:val="000000" w:themeColor="text1"/>
        </w:rPr>
        <w:t xml:space="preserve"> recovery. Further, higher percentages of </w:t>
      </w:r>
      <w:r w:rsidRPr="00FA1B71">
        <w:rPr>
          <w:rFonts w:ascii="Times New Roman" w:hAnsi="Times New Roman" w:cs="Times New Roman"/>
          <w:i/>
          <w:iCs/>
          <w:color w:val="000000" w:themeColor="text1"/>
        </w:rPr>
        <w:t>proportional to lost function</w:t>
      </w:r>
      <w:r w:rsidRPr="00FA1B71">
        <w:rPr>
          <w:rFonts w:ascii="Times New Roman" w:hAnsi="Times New Roman" w:cs="Times New Roman"/>
          <w:color w:val="000000" w:themeColor="text1"/>
        </w:rPr>
        <w:t xml:space="preserve"> were associated with a decrease in </w:t>
      </w:r>
      <w:r w:rsidR="008C5FB1" w:rsidRPr="00FA1B71">
        <w:rPr>
          <w:rFonts w:ascii="Times New Roman" w:hAnsi="Times New Roman" w:cs="Times New Roman"/>
          <w:i/>
          <w:iCs/>
          <w:color w:val="000000" w:themeColor="text1"/>
        </w:rPr>
        <w:t>variability</w:t>
      </w:r>
      <w:r w:rsidRPr="00FA1B71">
        <w:rPr>
          <w:rFonts w:ascii="Times New Roman" w:hAnsi="Times New Roman" w:cs="Times New Roman"/>
          <w:i/>
          <w:iCs/>
          <w:color w:val="000000" w:themeColor="text1"/>
        </w:rPr>
        <w:t xml:space="preserve"> ratio</w:t>
      </w:r>
      <w:r w:rsidRPr="00FA1B71">
        <w:rPr>
          <w:rFonts w:ascii="Times New Roman" w:hAnsi="Times New Roman" w:cs="Times New Roman"/>
          <w:color w:val="000000" w:themeColor="text1"/>
        </w:rPr>
        <w:t>, reaching a minimum value of 0.3 for 90% recovery (c.f.</w:t>
      </w:r>
      <w:r w:rsidR="008C5FB1" w:rsidRPr="00FA1B71">
        <w:rPr>
          <w:rFonts w:ascii="Times New Roman" w:hAnsi="Times New Roman" w:cs="Times New Roman"/>
          <w:color w:val="000000" w:themeColor="text1"/>
        </w:rPr>
        <w:t xml:space="preserve"> main-body</w:t>
      </w:r>
      <w:r w:rsidRPr="00FA1B71">
        <w:rPr>
          <w:rFonts w:ascii="Times New Roman" w:hAnsi="Times New Roman" w:cs="Times New Roman"/>
          <w:color w:val="000000" w:themeColor="text1"/>
        </w:rPr>
        <w:t xml:space="preserve"> </w:t>
      </w:r>
      <w:r w:rsidRPr="00FA1B71">
        <w:rPr>
          <w:rFonts w:ascii="Times New Roman" w:hAnsi="Times New Roman" w:cs="Times New Roman"/>
          <w:b/>
          <w:bCs/>
          <w:color w:val="000000" w:themeColor="text1"/>
        </w:rPr>
        <w:t xml:space="preserve">Figure </w:t>
      </w:r>
      <w:r w:rsidR="00D83A0D" w:rsidRPr="00FA1B71">
        <w:rPr>
          <w:rFonts w:ascii="Times New Roman" w:hAnsi="Times New Roman" w:cs="Times New Roman"/>
          <w:b/>
          <w:bCs/>
          <w:color w:val="000000" w:themeColor="text1"/>
        </w:rPr>
        <w:t>6</w:t>
      </w:r>
      <w:r w:rsidRPr="00FA1B71">
        <w:rPr>
          <w:rFonts w:ascii="Times New Roman" w:hAnsi="Times New Roman" w:cs="Times New Roman"/>
          <w:color w:val="000000" w:themeColor="text1"/>
        </w:rPr>
        <w:t xml:space="preserve">, </w:t>
      </w:r>
      <w:r w:rsidR="00CC0750" w:rsidRPr="00FA1B71">
        <w:rPr>
          <w:rFonts w:ascii="Times New Roman" w:hAnsi="Times New Roman" w:cs="Times New Roman"/>
          <w:color w:val="000000" w:themeColor="text1"/>
        </w:rPr>
        <w:t>A</w:t>
      </w:r>
      <w:r w:rsidRPr="00FA1B71">
        <w:rPr>
          <w:rFonts w:ascii="Times New Roman" w:hAnsi="Times New Roman" w:cs="Times New Roman"/>
          <w:color w:val="000000" w:themeColor="text1"/>
        </w:rPr>
        <w:t xml:space="preserve"> and </w:t>
      </w:r>
      <w:r w:rsidR="00CC0750" w:rsidRPr="00FA1B71">
        <w:rPr>
          <w:rFonts w:ascii="Times New Roman" w:hAnsi="Times New Roman" w:cs="Times New Roman"/>
          <w:color w:val="000000" w:themeColor="text1"/>
        </w:rPr>
        <w:t>B</w:t>
      </w:r>
      <w:r w:rsidRPr="00FA1B71">
        <w:rPr>
          <w:rFonts w:ascii="Times New Roman" w:hAnsi="Times New Roman" w:cs="Times New Roman"/>
          <w:color w:val="000000" w:themeColor="text1"/>
        </w:rPr>
        <w:t xml:space="preserve">, left plots). In case of 70 % recovery, the absolute value of the correlation of </w:t>
      </w:r>
      <w:r w:rsidRPr="00FA1B71">
        <w:rPr>
          <w:rFonts w:ascii="Times New Roman" w:hAnsi="Times New Roman" w:cs="Times New Roman"/>
          <w:i/>
          <w:color w:val="000000" w:themeColor="text1"/>
        </w:rPr>
        <w:t xml:space="preserve">FM-initial – Change </w:t>
      </w:r>
      <w:r w:rsidRPr="00FA1B71">
        <w:rPr>
          <w:rFonts w:ascii="Times New Roman" w:hAnsi="Times New Roman" w:cs="Times New Roman"/>
          <w:color w:val="000000" w:themeColor="text1"/>
        </w:rPr>
        <w:t xml:space="preserve">surpassed </w:t>
      </w:r>
      <w:r w:rsidRPr="00FA1B71">
        <w:rPr>
          <w:rFonts w:ascii="Times New Roman" w:hAnsi="Times New Roman" w:cs="Times New Roman"/>
          <w:i/>
          <w:color w:val="000000" w:themeColor="text1"/>
        </w:rPr>
        <w:t>FM-end – FM-initial</w:t>
      </w:r>
      <w:r w:rsidRPr="00FA1B71">
        <w:rPr>
          <w:rFonts w:ascii="Times New Roman" w:hAnsi="Times New Roman" w:cs="Times New Roman"/>
          <w:color w:val="000000" w:themeColor="text1"/>
        </w:rPr>
        <w:t xml:space="preserve"> by 0.24, therefore, perfectly demonstrating the inflation of correlation due to </w:t>
      </w:r>
      <w:r w:rsidR="000C18E8" w:rsidRPr="00FA1B71">
        <w:rPr>
          <w:rFonts w:ascii="Times New Roman" w:hAnsi="Times New Roman" w:cs="Times New Roman"/>
          <w:color w:val="000000" w:themeColor="text1"/>
        </w:rPr>
        <w:t xml:space="preserve">mathematical </w:t>
      </w:r>
      <w:r w:rsidRPr="00FA1B71">
        <w:rPr>
          <w:rFonts w:ascii="Times New Roman" w:hAnsi="Times New Roman" w:cs="Times New Roman"/>
          <w:color w:val="000000" w:themeColor="text1"/>
        </w:rPr>
        <w:t xml:space="preserve">coupling and its enhancement as the </w:t>
      </w:r>
      <w:r w:rsidRPr="00FA1B71">
        <w:rPr>
          <w:rFonts w:ascii="Times New Roman" w:hAnsi="Times New Roman" w:cs="Times New Roman"/>
          <w:i/>
          <w:iCs/>
          <w:color w:val="000000" w:themeColor="text1"/>
        </w:rPr>
        <w:t>variability ratio</w:t>
      </w:r>
      <w:r w:rsidRPr="00FA1B71">
        <w:rPr>
          <w:rFonts w:ascii="Times New Roman" w:hAnsi="Times New Roman" w:cs="Times New Roman"/>
          <w:color w:val="000000" w:themeColor="text1"/>
        </w:rPr>
        <w:t xml:space="preserve"> reduces. </w:t>
      </w:r>
    </w:p>
    <w:p w14:paraId="0A79B3DC" w14:textId="77777777" w:rsidR="00F72EA6" w:rsidRPr="00FA1B71" w:rsidRDefault="00F72EA6"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t>Ceiling enforced:</w:t>
      </w:r>
      <w:r w:rsidRPr="00FA1B71">
        <w:rPr>
          <w:rFonts w:ascii="Times New Roman" w:hAnsi="Times New Roman" w:cs="Times New Roman"/>
          <w:color w:val="000000" w:themeColor="text1"/>
        </w:rPr>
        <w:t xml:space="preserve"> Enforcing ceiling aggravated the dissociation of correlations of </w:t>
      </w:r>
      <w:r w:rsidRPr="00FA1B71">
        <w:rPr>
          <w:rFonts w:ascii="Times New Roman" w:hAnsi="Times New Roman" w:cs="Times New Roman"/>
          <w:i/>
          <w:color w:val="000000" w:themeColor="text1"/>
        </w:rPr>
        <w:t xml:space="preserve">FM-initial – Change </w:t>
      </w:r>
      <w:r w:rsidRPr="00FA1B71">
        <w:rPr>
          <w:rFonts w:ascii="Times New Roman" w:hAnsi="Times New Roman" w:cs="Times New Roman"/>
          <w:color w:val="000000" w:themeColor="text1"/>
        </w:rPr>
        <w:t>and</w:t>
      </w:r>
      <w:r w:rsidRPr="00FA1B71">
        <w:rPr>
          <w:rFonts w:ascii="Times New Roman" w:hAnsi="Times New Roman" w:cs="Times New Roman"/>
          <w:i/>
          <w:color w:val="000000" w:themeColor="text1"/>
        </w:rPr>
        <w:t xml:space="preserve"> FM-end – FM-initial</w:t>
      </w:r>
      <w:r w:rsidRPr="00FA1B71">
        <w:rPr>
          <w:rFonts w:ascii="Times New Roman" w:hAnsi="Times New Roman" w:cs="Times New Roman"/>
          <w:color w:val="000000" w:themeColor="text1"/>
        </w:rPr>
        <w:t xml:space="preserve">, in line with predictions by </w:t>
      </w:r>
      <w:r w:rsidRPr="00FA1B71">
        <w:rPr>
          <w:rFonts w:ascii="Times New Roman" w:hAnsi="Times New Roman" w:cs="Times New Roman"/>
          <w:color w:val="000000" w:themeColor="text1"/>
        </w:rPr>
        <w:fldChar w:fldCharType="begin"/>
      </w:r>
      <w:r w:rsidRPr="00FA1B71">
        <w:rPr>
          <w:rFonts w:ascii="Times New Roman" w:hAnsi="Times New Roman" w:cs="Times New Roman"/>
          <w:color w:val="000000" w:themeColor="text1"/>
        </w:rPr>
        <w:instrText xml:space="preserve"> ADDIN ZOTERO_ITEM CSL_CITATION {"citationID":"VMLIqAtc","properties":{"formattedCitation":"(Hope {\\i{}et al.}, 2018)","plainCitation":"(Hope et al., 2018)","noteIndex":0},"citationItems":[{"id":1524,"uris":["http://zotero.org/users/local/DDwwhXd1/items/32JMZ76X"],"uri":["http://zotero.org/users/local/DDwwhXd1/items/32JMZ76X"],"itemData":{"id":1524,"type":"book","title":"Recovery after stroke: not so proportional after all?","publisher":"Oxford University Press","ISBN":"0006-8950","author":[{"family":"Hope","given":"Thomas MH"},{"family":"Friston","given":"Karl"},{"family":"Price","given":"Cathy J."},{"family":"Leff","given":"Alex P."},{"family":"Rotshtein","given":"Pia"},{"family":"Bowman","given":"Howard"}],"issued":{"date-parts":[["2018"]]}}}],"schema":"https://github.com/citation-style-language/schema/raw/master/csl-citation.json"} </w:instrText>
      </w:r>
      <w:r w:rsidRPr="00FA1B71">
        <w:rPr>
          <w:rFonts w:ascii="Times New Roman" w:hAnsi="Times New Roman" w:cs="Times New Roman"/>
          <w:color w:val="000000" w:themeColor="text1"/>
        </w:rPr>
        <w:fldChar w:fldCharType="separate"/>
      </w:r>
      <w:r w:rsidRPr="00FA1B71">
        <w:rPr>
          <w:rFonts w:ascii="Times New Roman" w:hAnsi="Times New Roman" w:cs="Times New Roman"/>
          <w:color w:val="000000" w:themeColor="text1"/>
        </w:rPr>
        <w:t xml:space="preserve">(Hope </w:t>
      </w:r>
      <w:r w:rsidRPr="00FA1B71">
        <w:rPr>
          <w:rFonts w:ascii="Times New Roman" w:hAnsi="Times New Roman" w:cs="Times New Roman"/>
          <w:i/>
          <w:iCs/>
          <w:color w:val="000000" w:themeColor="text1"/>
        </w:rPr>
        <w:t>et al.</w:t>
      </w:r>
      <w:r w:rsidRPr="00FA1B71">
        <w:rPr>
          <w:rFonts w:ascii="Times New Roman" w:hAnsi="Times New Roman" w:cs="Times New Roman"/>
          <w:color w:val="000000" w:themeColor="text1"/>
        </w:rPr>
        <w:t>, 2018)</w:t>
      </w:r>
      <w:r w:rsidRPr="00FA1B71">
        <w:rPr>
          <w:rFonts w:ascii="Times New Roman" w:hAnsi="Times New Roman" w:cs="Times New Roman"/>
          <w:color w:val="000000" w:themeColor="text1"/>
        </w:rPr>
        <w:fldChar w:fldCharType="end"/>
      </w:r>
      <w:r w:rsidRPr="00FA1B71">
        <w:rPr>
          <w:rFonts w:ascii="Times New Roman" w:hAnsi="Times New Roman" w:cs="Times New Roman"/>
          <w:color w:val="000000" w:themeColor="text1"/>
        </w:rPr>
        <w:t xml:space="preserve">. The percentage of subjects at </w:t>
      </w:r>
      <w:r w:rsidRPr="00FA1B71">
        <w:rPr>
          <w:rFonts w:ascii="Times New Roman" w:hAnsi="Times New Roman" w:cs="Times New Roman"/>
          <w:color w:val="000000" w:themeColor="text1"/>
        </w:rPr>
        <w:lastRenderedPageBreak/>
        <w:t>absolute ceiling (i.e. FM-end = 66) reached a maximum of 21.4 % for 90 % recovery (range: 4.1 % - 21.4 %, 70 % proportional recovery: 14.8 %).</w:t>
      </w:r>
    </w:p>
    <w:p w14:paraId="29BEB250" w14:textId="13CB7D4F" w:rsidR="00D83A0D" w:rsidRPr="00FA1B71" w:rsidRDefault="00F72EA6"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t>Subset approaches FM-initial 10 to 60, 50 and 40:</w:t>
      </w:r>
      <w:r w:rsidRPr="00FA1B71">
        <w:rPr>
          <w:rFonts w:ascii="Times New Roman" w:hAnsi="Times New Roman" w:cs="Times New Roman"/>
          <w:color w:val="000000" w:themeColor="text1"/>
        </w:rPr>
        <w:t xml:space="preserve"> Reducing the number of subjects according to their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scores re-established accurate inferences of intercepts and slopes, as was indicated by met confidence intervals. The most substantial subset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to 60 enabled veridical model estimation up to 30 % of </w:t>
      </w:r>
      <w:r w:rsidRPr="00FA1B71">
        <w:rPr>
          <w:rFonts w:ascii="Times New Roman" w:hAnsi="Times New Roman" w:cs="Times New Roman"/>
          <w:i/>
          <w:iCs/>
          <w:color w:val="000000" w:themeColor="text1"/>
        </w:rPr>
        <w:t>proportional to lost function</w:t>
      </w:r>
      <w:r w:rsidRPr="00FA1B71">
        <w:rPr>
          <w:rFonts w:ascii="Times New Roman" w:hAnsi="Times New Roman" w:cs="Times New Roman"/>
          <w:color w:val="000000" w:themeColor="text1"/>
        </w:rPr>
        <w:t xml:space="preserve"> recovery,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to 50 up to 70 % and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to 40 for the entirety of models. This increase in accurate model estimation was paralleled by a decrease in subjects at ceiling.</w:t>
      </w:r>
    </w:p>
    <w:p w14:paraId="6D50663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1a: Proportional to lost function recovery: No ceiling enforced.</w:t>
      </w:r>
    </w:p>
    <w:tbl>
      <w:tblPr>
        <w:tblStyle w:val="Tabellenraster"/>
        <w:tblW w:w="10075" w:type="dxa"/>
        <w:tblLook w:val="04A0" w:firstRow="1" w:lastRow="0" w:firstColumn="1" w:lastColumn="0" w:noHBand="0" w:noVBand="1"/>
      </w:tblPr>
      <w:tblGrid>
        <w:gridCol w:w="1417"/>
        <w:gridCol w:w="1084"/>
        <w:gridCol w:w="1342"/>
        <w:gridCol w:w="978"/>
        <w:gridCol w:w="978"/>
        <w:gridCol w:w="1236"/>
        <w:gridCol w:w="1256"/>
        <w:gridCol w:w="892"/>
        <w:gridCol w:w="892"/>
      </w:tblGrid>
      <w:tr w:rsidR="00FA1B71" w:rsidRPr="00FA1B71" w14:paraId="5A8466F6" w14:textId="77777777" w:rsidTr="001264EF">
        <w:tc>
          <w:tcPr>
            <w:tcW w:w="1435" w:type="dxa"/>
          </w:tcPr>
          <w:p w14:paraId="406D384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990" w:type="dxa"/>
          </w:tcPr>
          <w:p w14:paraId="3915950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50" w:type="dxa"/>
          </w:tcPr>
          <w:p w14:paraId="0C01EF3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90" w:type="dxa"/>
          </w:tcPr>
          <w:p w14:paraId="41434FD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90" w:type="dxa"/>
          </w:tcPr>
          <w:p w14:paraId="4E5A1DA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60" w:type="dxa"/>
          </w:tcPr>
          <w:p w14:paraId="722F8A5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60" w:type="dxa"/>
          </w:tcPr>
          <w:p w14:paraId="24DC330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900" w:type="dxa"/>
          </w:tcPr>
          <w:p w14:paraId="2E9E8F8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00" w:type="dxa"/>
          </w:tcPr>
          <w:p w14:paraId="13F5DF4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34727808" w14:textId="77777777" w:rsidTr="001264EF">
        <w:tc>
          <w:tcPr>
            <w:tcW w:w="1435" w:type="dxa"/>
            <w:vAlign w:val="bottom"/>
          </w:tcPr>
          <w:p w14:paraId="246ECAF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990" w:type="dxa"/>
            <w:vAlign w:val="bottom"/>
          </w:tcPr>
          <w:p w14:paraId="496DA9F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50" w:type="dxa"/>
            <w:vAlign w:val="bottom"/>
          </w:tcPr>
          <w:p w14:paraId="0F1E5E1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6.61</w:t>
            </w:r>
          </w:p>
        </w:tc>
        <w:tc>
          <w:tcPr>
            <w:tcW w:w="990" w:type="dxa"/>
            <w:vAlign w:val="bottom"/>
          </w:tcPr>
          <w:p w14:paraId="1B0B9D4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90" w:type="dxa"/>
            <w:vAlign w:val="bottom"/>
          </w:tcPr>
          <w:p w14:paraId="279C696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60" w:type="dxa"/>
            <w:vAlign w:val="bottom"/>
          </w:tcPr>
          <w:p w14:paraId="368392D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60" w:type="dxa"/>
            <w:vAlign w:val="bottom"/>
          </w:tcPr>
          <w:p w14:paraId="70A6265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900" w:type="dxa"/>
            <w:vAlign w:val="bottom"/>
          </w:tcPr>
          <w:p w14:paraId="3118B8D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00" w:type="dxa"/>
            <w:vAlign w:val="bottom"/>
          </w:tcPr>
          <w:p w14:paraId="1C77A14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3EBB53E0" w14:textId="77777777" w:rsidTr="001264EF">
        <w:tc>
          <w:tcPr>
            <w:tcW w:w="1435" w:type="dxa"/>
            <w:vAlign w:val="bottom"/>
          </w:tcPr>
          <w:p w14:paraId="2673ABF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990" w:type="dxa"/>
            <w:vAlign w:val="bottom"/>
          </w:tcPr>
          <w:p w14:paraId="3E97F8A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50" w:type="dxa"/>
            <w:vAlign w:val="bottom"/>
          </w:tcPr>
          <w:p w14:paraId="672A9F5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13.21</w:t>
            </w:r>
          </w:p>
        </w:tc>
        <w:tc>
          <w:tcPr>
            <w:tcW w:w="990" w:type="dxa"/>
            <w:vAlign w:val="bottom"/>
          </w:tcPr>
          <w:p w14:paraId="692FBEC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90" w:type="dxa"/>
            <w:vAlign w:val="bottom"/>
          </w:tcPr>
          <w:p w14:paraId="67B76B0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60" w:type="dxa"/>
            <w:vAlign w:val="bottom"/>
          </w:tcPr>
          <w:p w14:paraId="0292D4D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60" w:type="dxa"/>
            <w:vAlign w:val="bottom"/>
          </w:tcPr>
          <w:p w14:paraId="55FC5DB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900" w:type="dxa"/>
            <w:vAlign w:val="bottom"/>
          </w:tcPr>
          <w:p w14:paraId="4DA47AB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00" w:type="dxa"/>
            <w:vAlign w:val="bottom"/>
          </w:tcPr>
          <w:p w14:paraId="3A03CC2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0275F7A6" w14:textId="77777777" w:rsidTr="001264EF">
        <w:tc>
          <w:tcPr>
            <w:tcW w:w="1435" w:type="dxa"/>
            <w:vAlign w:val="bottom"/>
          </w:tcPr>
          <w:p w14:paraId="338D873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990" w:type="dxa"/>
            <w:vAlign w:val="bottom"/>
          </w:tcPr>
          <w:p w14:paraId="57888CA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50" w:type="dxa"/>
            <w:vAlign w:val="bottom"/>
          </w:tcPr>
          <w:p w14:paraId="2C89272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19.81</w:t>
            </w:r>
          </w:p>
        </w:tc>
        <w:tc>
          <w:tcPr>
            <w:tcW w:w="990" w:type="dxa"/>
            <w:vAlign w:val="bottom"/>
          </w:tcPr>
          <w:p w14:paraId="24AF00D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90" w:type="dxa"/>
            <w:vAlign w:val="bottom"/>
          </w:tcPr>
          <w:p w14:paraId="68C1235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60" w:type="dxa"/>
            <w:vAlign w:val="bottom"/>
          </w:tcPr>
          <w:p w14:paraId="54764A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60" w:type="dxa"/>
            <w:vAlign w:val="bottom"/>
          </w:tcPr>
          <w:p w14:paraId="591BA8E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00" w:type="dxa"/>
            <w:vAlign w:val="bottom"/>
          </w:tcPr>
          <w:p w14:paraId="152BD93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00" w:type="dxa"/>
            <w:vAlign w:val="bottom"/>
          </w:tcPr>
          <w:p w14:paraId="4E392CB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7B12A1C7" w14:textId="77777777" w:rsidTr="001264EF">
        <w:tc>
          <w:tcPr>
            <w:tcW w:w="1435" w:type="dxa"/>
            <w:vAlign w:val="bottom"/>
          </w:tcPr>
          <w:p w14:paraId="02AA5C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990" w:type="dxa"/>
            <w:vAlign w:val="bottom"/>
          </w:tcPr>
          <w:p w14:paraId="5CAB28A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50" w:type="dxa"/>
            <w:vAlign w:val="bottom"/>
          </w:tcPr>
          <w:p w14:paraId="2D43D8E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26.38</w:t>
            </w:r>
          </w:p>
        </w:tc>
        <w:tc>
          <w:tcPr>
            <w:tcW w:w="990" w:type="dxa"/>
            <w:vAlign w:val="bottom"/>
          </w:tcPr>
          <w:p w14:paraId="1EE4A4E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90" w:type="dxa"/>
            <w:vAlign w:val="bottom"/>
          </w:tcPr>
          <w:p w14:paraId="4497185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60" w:type="dxa"/>
            <w:vAlign w:val="bottom"/>
          </w:tcPr>
          <w:p w14:paraId="738DCD6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60" w:type="dxa"/>
            <w:vAlign w:val="bottom"/>
          </w:tcPr>
          <w:p w14:paraId="220E7FD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900" w:type="dxa"/>
            <w:vAlign w:val="bottom"/>
          </w:tcPr>
          <w:p w14:paraId="214AA88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00" w:type="dxa"/>
            <w:vAlign w:val="bottom"/>
          </w:tcPr>
          <w:p w14:paraId="48302BF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3A9A8A62" w14:textId="77777777" w:rsidTr="001264EF">
        <w:tc>
          <w:tcPr>
            <w:tcW w:w="1435" w:type="dxa"/>
            <w:vAlign w:val="bottom"/>
          </w:tcPr>
          <w:p w14:paraId="14D5385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990" w:type="dxa"/>
            <w:vAlign w:val="bottom"/>
          </w:tcPr>
          <w:p w14:paraId="52DF54E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50" w:type="dxa"/>
            <w:vAlign w:val="bottom"/>
          </w:tcPr>
          <w:p w14:paraId="5CC9AA1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32.94</w:t>
            </w:r>
          </w:p>
        </w:tc>
        <w:tc>
          <w:tcPr>
            <w:tcW w:w="990" w:type="dxa"/>
            <w:vAlign w:val="bottom"/>
          </w:tcPr>
          <w:p w14:paraId="3F90063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90" w:type="dxa"/>
            <w:vAlign w:val="bottom"/>
          </w:tcPr>
          <w:p w14:paraId="134AF9C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60" w:type="dxa"/>
            <w:vAlign w:val="bottom"/>
          </w:tcPr>
          <w:p w14:paraId="3E5CBE3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60" w:type="dxa"/>
            <w:vAlign w:val="bottom"/>
          </w:tcPr>
          <w:p w14:paraId="06FA91B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900" w:type="dxa"/>
            <w:vAlign w:val="bottom"/>
          </w:tcPr>
          <w:p w14:paraId="55B5AAE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00" w:type="dxa"/>
            <w:vAlign w:val="bottom"/>
          </w:tcPr>
          <w:p w14:paraId="3569E59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0B71FB1A" w14:textId="77777777" w:rsidTr="001264EF">
        <w:tc>
          <w:tcPr>
            <w:tcW w:w="1435" w:type="dxa"/>
            <w:vAlign w:val="bottom"/>
          </w:tcPr>
          <w:p w14:paraId="55BB9CF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990" w:type="dxa"/>
            <w:vAlign w:val="bottom"/>
          </w:tcPr>
          <w:p w14:paraId="198218A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50" w:type="dxa"/>
            <w:vAlign w:val="bottom"/>
          </w:tcPr>
          <w:p w14:paraId="2EF9C0B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39.57</w:t>
            </w:r>
          </w:p>
        </w:tc>
        <w:tc>
          <w:tcPr>
            <w:tcW w:w="990" w:type="dxa"/>
            <w:vAlign w:val="bottom"/>
          </w:tcPr>
          <w:p w14:paraId="3E6265A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90" w:type="dxa"/>
            <w:vAlign w:val="bottom"/>
          </w:tcPr>
          <w:p w14:paraId="5FE35EB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60" w:type="dxa"/>
            <w:vAlign w:val="bottom"/>
          </w:tcPr>
          <w:p w14:paraId="30B637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60" w:type="dxa"/>
            <w:vAlign w:val="bottom"/>
          </w:tcPr>
          <w:p w14:paraId="5982B87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900" w:type="dxa"/>
            <w:vAlign w:val="bottom"/>
          </w:tcPr>
          <w:p w14:paraId="06EBBE8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00" w:type="dxa"/>
            <w:vAlign w:val="bottom"/>
          </w:tcPr>
          <w:p w14:paraId="1CF8AF8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78321A9E" w14:textId="77777777" w:rsidTr="001264EF">
        <w:tc>
          <w:tcPr>
            <w:tcW w:w="1435" w:type="dxa"/>
            <w:vAlign w:val="bottom"/>
          </w:tcPr>
          <w:p w14:paraId="2EBAC50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990" w:type="dxa"/>
            <w:vAlign w:val="bottom"/>
          </w:tcPr>
          <w:p w14:paraId="4E245F7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50" w:type="dxa"/>
            <w:vAlign w:val="bottom"/>
          </w:tcPr>
          <w:p w14:paraId="646E9F6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990" w:type="dxa"/>
            <w:vAlign w:val="bottom"/>
          </w:tcPr>
          <w:p w14:paraId="02E74B4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90" w:type="dxa"/>
            <w:vAlign w:val="bottom"/>
          </w:tcPr>
          <w:p w14:paraId="7E40AAF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60" w:type="dxa"/>
            <w:vAlign w:val="bottom"/>
          </w:tcPr>
          <w:p w14:paraId="11EC292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60" w:type="dxa"/>
            <w:vAlign w:val="bottom"/>
          </w:tcPr>
          <w:p w14:paraId="2BF31F4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900" w:type="dxa"/>
            <w:vAlign w:val="bottom"/>
          </w:tcPr>
          <w:p w14:paraId="2903881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00" w:type="dxa"/>
            <w:vAlign w:val="bottom"/>
          </w:tcPr>
          <w:p w14:paraId="07879A2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r>
      <w:tr w:rsidR="00FA1B71" w:rsidRPr="00FA1B71" w14:paraId="15BDBC2E" w14:textId="77777777" w:rsidTr="001264EF">
        <w:tc>
          <w:tcPr>
            <w:tcW w:w="1435" w:type="dxa"/>
            <w:vAlign w:val="bottom"/>
          </w:tcPr>
          <w:p w14:paraId="353405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990" w:type="dxa"/>
            <w:vAlign w:val="bottom"/>
          </w:tcPr>
          <w:p w14:paraId="27CA957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50" w:type="dxa"/>
            <w:vAlign w:val="bottom"/>
          </w:tcPr>
          <w:p w14:paraId="21D3D07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52.83</w:t>
            </w:r>
          </w:p>
        </w:tc>
        <w:tc>
          <w:tcPr>
            <w:tcW w:w="990" w:type="dxa"/>
            <w:vAlign w:val="bottom"/>
          </w:tcPr>
          <w:p w14:paraId="55F22D5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90" w:type="dxa"/>
            <w:vAlign w:val="bottom"/>
          </w:tcPr>
          <w:p w14:paraId="46C24BF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60" w:type="dxa"/>
            <w:vAlign w:val="bottom"/>
          </w:tcPr>
          <w:p w14:paraId="26E8B85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60" w:type="dxa"/>
            <w:vAlign w:val="bottom"/>
          </w:tcPr>
          <w:p w14:paraId="48F3CB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900" w:type="dxa"/>
            <w:vAlign w:val="bottom"/>
          </w:tcPr>
          <w:p w14:paraId="4BDC53C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00" w:type="dxa"/>
            <w:vAlign w:val="bottom"/>
          </w:tcPr>
          <w:p w14:paraId="5E87AB2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D83A0D" w:rsidRPr="00FA1B71" w14:paraId="6A5042F2" w14:textId="77777777" w:rsidTr="001264EF">
        <w:tc>
          <w:tcPr>
            <w:tcW w:w="1435" w:type="dxa"/>
            <w:vAlign w:val="bottom"/>
          </w:tcPr>
          <w:p w14:paraId="2AE8EF5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990" w:type="dxa"/>
            <w:vAlign w:val="bottom"/>
          </w:tcPr>
          <w:p w14:paraId="453323D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50" w:type="dxa"/>
            <w:vAlign w:val="bottom"/>
          </w:tcPr>
          <w:p w14:paraId="55F2C84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59.37</w:t>
            </w:r>
          </w:p>
        </w:tc>
        <w:tc>
          <w:tcPr>
            <w:tcW w:w="990" w:type="dxa"/>
            <w:vAlign w:val="bottom"/>
          </w:tcPr>
          <w:p w14:paraId="5DF9DE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90" w:type="dxa"/>
            <w:vAlign w:val="bottom"/>
          </w:tcPr>
          <w:p w14:paraId="55E343D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60" w:type="dxa"/>
            <w:vAlign w:val="bottom"/>
          </w:tcPr>
          <w:p w14:paraId="0AAF668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60" w:type="dxa"/>
            <w:vAlign w:val="bottom"/>
          </w:tcPr>
          <w:p w14:paraId="05FC27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900" w:type="dxa"/>
            <w:vAlign w:val="bottom"/>
          </w:tcPr>
          <w:p w14:paraId="35955AE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00" w:type="dxa"/>
            <w:vAlign w:val="bottom"/>
          </w:tcPr>
          <w:p w14:paraId="3DCC867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bl>
    <w:p w14:paraId="2425407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41"/>
        <w:gridCol w:w="1341"/>
      </w:tblGrid>
      <w:tr w:rsidR="00FA1B71" w:rsidRPr="00FA1B71" w14:paraId="0EF42BB5" w14:textId="77777777" w:rsidTr="001264EF">
        <w:tc>
          <w:tcPr>
            <w:tcW w:w="1276" w:type="dxa"/>
          </w:tcPr>
          <w:p w14:paraId="4425F290" w14:textId="5F96B770"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41" w:type="dxa"/>
          </w:tcPr>
          <w:p w14:paraId="7ED74B0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41" w:type="dxa"/>
          </w:tcPr>
          <w:p w14:paraId="2466987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r>
      <w:tr w:rsidR="00FA1B71" w:rsidRPr="00FA1B71" w14:paraId="4A2ED065" w14:textId="77777777" w:rsidTr="001264EF">
        <w:tc>
          <w:tcPr>
            <w:tcW w:w="1276" w:type="dxa"/>
            <w:vAlign w:val="bottom"/>
          </w:tcPr>
          <w:p w14:paraId="483D78C0"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0.94</w:t>
            </w:r>
          </w:p>
        </w:tc>
        <w:tc>
          <w:tcPr>
            <w:tcW w:w="1341" w:type="dxa"/>
            <w:vAlign w:val="bottom"/>
          </w:tcPr>
          <w:p w14:paraId="794E27D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41" w:type="dxa"/>
            <w:vAlign w:val="bottom"/>
          </w:tcPr>
          <w:p w14:paraId="465BC8B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-0.33</w:t>
            </w:r>
          </w:p>
        </w:tc>
      </w:tr>
      <w:tr w:rsidR="00FA1B71" w:rsidRPr="00FA1B71" w14:paraId="500E910E" w14:textId="77777777" w:rsidTr="001264EF">
        <w:tc>
          <w:tcPr>
            <w:tcW w:w="1276" w:type="dxa"/>
            <w:vAlign w:val="bottom"/>
          </w:tcPr>
          <w:p w14:paraId="00FD7EF9"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0.85</w:t>
            </w:r>
          </w:p>
        </w:tc>
        <w:tc>
          <w:tcPr>
            <w:tcW w:w="1341" w:type="dxa"/>
            <w:vAlign w:val="bottom"/>
          </w:tcPr>
          <w:p w14:paraId="17FCC67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341" w:type="dxa"/>
            <w:vAlign w:val="bottom"/>
          </w:tcPr>
          <w:p w14:paraId="57576D7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r>
      <w:tr w:rsidR="00FA1B71" w:rsidRPr="00FA1B71" w14:paraId="621CB4B9" w14:textId="77777777" w:rsidTr="001264EF">
        <w:tc>
          <w:tcPr>
            <w:tcW w:w="1276" w:type="dxa"/>
            <w:vAlign w:val="bottom"/>
          </w:tcPr>
          <w:p w14:paraId="59DFB820"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0.76</w:t>
            </w:r>
          </w:p>
        </w:tc>
        <w:tc>
          <w:tcPr>
            <w:tcW w:w="1341" w:type="dxa"/>
            <w:vAlign w:val="bottom"/>
          </w:tcPr>
          <w:p w14:paraId="76A78EF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341" w:type="dxa"/>
            <w:vAlign w:val="bottom"/>
          </w:tcPr>
          <w:p w14:paraId="1525B1A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-0.72</w:t>
            </w:r>
          </w:p>
        </w:tc>
      </w:tr>
      <w:tr w:rsidR="00FA1B71" w:rsidRPr="00FA1B71" w14:paraId="5BE9B400" w14:textId="77777777" w:rsidTr="001264EF">
        <w:tc>
          <w:tcPr>
            <w:tcW w:w="1276" w:type="dxa"/>
            <w:vAlign w:val="bottom"/>
          </w:tcPr>
          <w:p w14:paraId="024DF660"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0.66</w:t>
            </w:r>
          </w:p>
        </w:tc>
        <w:tc>
          <w:tcPr>
            <w:tcW w:w="1341" w:type="dxa"/>
            <w:vAlign w:val="bottom"/>
          </w:tcPr>
          <w:p w14:paraId="03F17A3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341" w:type="dxa"/>
            <w:vAlign w:val="bottom"/>
          </w:tcPr>
          <w:p w14:paraId="61E9A84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r>
      <w:tr w:rsidR="00FA1B71" w:rsidRPr="00FA1B71" w14:paraId="08D69E5F" w14:textId="77777777" w:rsidTr="001264EF">
        <w:tc>
          <w:tcPr>
            <w:tcW w:w="1276" w:type="dxa"/>
            <w:vAlign w:val="bottom"/>
          </w:tcPr>
          <w:p w14:paraId="2FAB5D76"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0.58</w:t>
            </w:r>
          </w:p>
        </w:tc>
        <w:tc>
          <w:tcPr>
            <w:tcW w:w="1341" w:type="dxa"/>
            <w:vAlign w:val="bottom"/>
          </w:tcPr>
          <w:p w14:paraId="5C2D3C3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341" w:type="dxa"/>
            <w:vAlign w:val="bottom"/>
          </w:tcPr>
          <w:p w14:paraId="4E6B638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r>
      <w:tr w:rsidR="00FA1B71" w:rsidRPr="00FA1B71" w14:paraId="3168A698" w14:textId="77777777" w:rsidTr="001264EF">
        <w:tc>
          <w:tcPr>
            <w:tcW w:w="1276" w:type="dxa"/>
            <w:vAlign w:val="bottom"/>
          </w:tcPr>
          <w:p w14:paraId="2C8651F1"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0.49</w:t>
            </w:r>
          </w:p>
        </w:tc>
        <w:tc>
          <w:tcPr>
            <w:tcW w:w="1341" w:type="dxa"/>
            <w:vAlign w:val="bottom"/>
          </w:tcPr>
          <w:p w14:paraId="3802639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1341" w:type="dxa"/>
            <w:vAlign w:val="bottom"/>
          </w:tcPr>
          <w:p w14:paraId="4EB2836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r>
      <w:tr w:rsidR="00FA1B71" w:rsidRPr="00FA1B71" w14:paraId="23AFD450" w14:textId="77777777" w:rsidTr="001264EF">
        <w:tc>
          <w:tcPr>
            <w:tcW w:w="1276" w:type="dxa"/>
            <w:vAlign w:val="bottom"/>
          </w:tcPr>
          <w:p w14:paraId="16CBDF53"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0.41</w:t>
            </w:r>
          </w:p>
        </w:tc>
        <w:tc>
          <w:tcPr>
            <w:tcW w:w="1341" w:type="dxa"/>
            <w:vAlign w:val="bottom"/>
          </w:tcPr>
          <w:p w14:paraId="26433F4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0.72</w:t>
            </w:r>
          </w:p>
        </w:tc>
        <w:tc>
          <w:tcPr>
            <w:tcW w:w="1341" w:type="dxa"/>
            <w:vAlign w:val="bottom"/>
          </w:tcPr>
          <w:p w14:paraId="7CDF759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09AD3132" w14:textId="77777777" w:rsidTr="001264EF">
        <w:tc>
          <w:tcPr>
            <w:tcW w:w="1276" w:type="dxa"/>
            <w:vAlign w:val="bottom"/>
          </w:tcPr>
          <w:p w14:paraId="2B70D79B"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0.35</w:t>
            </w:r>
          </w:p>
        </w:tc>
        <w:tc>
          <w:tcPr>
            <w:tcW w:w="1341" w:type="dxa"/>
            <w:vAlign w:val="bottom"/>
          </w:tcPr>
          <w:p w14:paraId="230C274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c>
          <w:tcPr>
            <w:tcW w:w="1341" w:type="dxa"/>
            <w:vAlign w:val="bottom"/>
          </w:tcPr>
          <w:p w14:paraId="244BC40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D83A0D" w:rsidRPr="00FA1B71" w14:paraId="498DB2D0" w14:textId="77777777" w:rsidTr="001264EF">
        <w:tc>
          <w:tcPr>
            <w:tcW w:w="1276" w:type="dxa"/>
            <w:vAlign w:val="bottom"/>
          </w:tcPr>
          <w:p w14:paraId="5444F20D"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0.30</w:t>
            </w:r>
          </w:p>
        </w:tc>
        <w:tc>
          <w:tcPr>
            <w:tcW w:w="1341" w:type="dxa"/>
            <w:vAlign w:val="bottom"/>
          </w:tcPr>
          <w:p w14:paraId="7406C0F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0.33</w:t>
            </w:r>
          </w:p>
        </w:tc>
        <w:tc>
          <w:tcPr>
            <w:tcW w:w="1341" w:type="dxa"/>
            <w:vAlign w:val="bottom"/>
          </w:tcPr>
          <w:p w14:paraId="4226120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bl>
    <w:p w14:paraId="5C11B87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p w14:paraId="2EDEA47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lastRenderedPageBreak/>
        <w:t>Supplementary table 1b: Proportional to lost function recovery: Ceiling enforced.</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676F11A0" w14:textId="77777777" w:rsidTr="001264EF">
        <w:tc>
          <w:tcPr>
            <w:tcW w:w="1423" w:type="dxa"/>
          </w:tcPr>
          <w:p w14:paraId="2E575C8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6885092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52BCBE6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2DE29B0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6962ABF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096D158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38E099B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1B76C7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36D012D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27297609" w14:textId="77777777" w:rsidTr="001264EF">
        <w:tc>
          <w:tcPr>
            <w:tcW w:w="1423" w:type="dxa"/>
            <w:vAlign w:val="bottom"/>
          </w:tcPr>
          <w:p w14:paraId="2B04135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566615B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44" w:type="dxa"/>
            <w:vAlign w:val="bottom"/>
          </w:tcPr>
          <w:p w14:paraId="255C010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7.09</w:t>
            </w:r>
          </w:p>
        </w:tc>
        <w:tc>
          <w:tcPr>
            <w:tcW w:w="981" w:type="dxa"/>
            <w:vAlign w:val="bottom"/>
          </w:tcPr>
          <w:p w14:paraId="559FFA1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81" w:type="dxa"/>
            <w:vAlign w:val="bottom"/>
          </w:tcPr>
          <w:p w14:paraId="754A96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45" w:type="dxa"/>
            <w:vAlign w:val="bottom"/>
          </w:tcPr>
          <w:p w14:paraId="498645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7" w:type="dxa"/>
            <w:vAlign w:val="bottom"/>
          </w:tcPr>
          <w:p w14:paraId="3F2EB64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894" w:type="dxa"/>
            <w:vAlign w:val="bottom"/>
          </w:tcPr>
          <w:p w14:paraId="7E13D8B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0.49</w:t>
            </w:r>
          </w:p>
        </w:tc>
        <w:tc>
          <w:tcPr>
            <w:tcW w:w="894" w:type="dxa"/>
            <w:vAlign w:val="bottom"/>
          </w:tcPr>
          <w:p w14:paraId="5A6D1E1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r>
      <w:tr w:rsidR="00FA1B71" w:rsidRPr="00FA1B71" w14:paraId="367E70F8" w14:textId="77777777" w:rsidTr="001264EF">
        <w:tc>
          <w:tcPr>
            <w:tcW w:w="1423" w:type="dxa"/>
            <w:vAlign w:val="bottom"/>
          </w:tcPr>
          <w:p w14:paraId="7CA20AE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6F889B9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44" w:type="dxa"/>
            <w:vAlign w:val="bottom"/>
          </w:tcPr>
          <w:p w14:paraId="66C5530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13.72</w:t>
            </w:r>
          </w:p>
        </w:tc>
        <w:tc>
          <w:tcPr>
            <w:tcW w:w="981" w:type="dxa"/>
            <w:vAlign w:val="bottom"/>
          </w:tcPr>
          <w:p w14:paraId="3B0E504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0.59</w:t>
            </w:r>
          </w:p>
        </w:tc>
        <w:tc>
          <w:tcPr>
            <w:tcW w:w="981" w:type="dxa"/>
            <w:vAlign w:val="bottom"/>
          </w:tcPr>
          <w:p w14:paraId="2F2A00B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45" w:type="dxa"/>
            <w:vAlign w:val="bottom"/>
          </w:tcPr>
          <w:p w14:paraId="796964C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7" w:type="dxa"/>
            <w:vAlign w:val="bottom"/>
          </w:tcPr>
          <w:p w14:paraId="5B4C4EB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0.78</w:t>
            </w:r>
          </w:p>
        </w:tc>
        <w:tc>
          <w:tcPr>
            <w:tcW w:w="894" w:type="dxa"/>
            <w:vAlign w:val="bottom"/>
          </w:tcPr>
          <w:p w14:paraId="1975425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0.46</w:t>
            </w:r>
          </w:p>
        </w:tc>
        <w:tc>
          <w:tcPr>
            <w:tcW w:w="894" w:type="dxa"/>
            <w:vAlign w:val="bottom"/>
          </w:tcPr>
          <w:p w14:paraId="427FA8E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r>
      <w:tr w:rsidR="00FA1B71" w:rsidRPr="00FA1B71" w14:paraId="5116ED2D" w14:textId="77777777" w:rsidTr="001264EF">
        <w:tc>
          <w:tcPr>
            <w:tcW w:w="1423" w:type="dxa"/>
            <w:vAlign w:val="bottom"/>
          </w:tcPr>
          <w:p w14:paraId="2BC09A8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16F5355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44" w:type="dxa"/>
            <w:vAlign w:val="bottom"/>
          </w:tcPr>
          <w:p w14:paraId="580C0D9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20.38</w:t>
            </w:r>
          </w:p>
        </w:tc>
        <w:tc>
          <w:tcPr>
            <w:tcW w:w="981" w:type="dxa"/>
            <w:vAlign w:val="bottom"/>
          </w:tcPr>
          <w:p w14:paraId="6172428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0.56</w:t>
            </w:r>
          </w:p>
        </w:tc>
        <w:tc>
          <w:tcPr>
            <w:tcW w:w="981" w:type="dxa"/>
            <w:vAlign w:val="bottom"/>
          </w:tcPr>
          <w:p w14:paraId="776F2BB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245" w:type="dxa"/>
            <w:vAlign w:val="bottom"/>
          </w:tcPr>
          <w:p w14:paraId="7EED73F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7" w:type="dxa"/>
            <w:vAlign w:val="bottom"/>
          </w:tcPr>
          <w:p w14:paraId="7687564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4106940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0.43</w:t>
            </w:r>
          </w:p>
        </w:tc>
        <w:tc>
          <w:tcPr>
            <w:tcW w:w="894" w:type="dxa"/>
            <w:vAlign w:val="bottom"/>
          </w:tcPr>
          <w:p w14:paraId="3469921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r>
      <w:tr w:rsidR="00FA1B71" w:rsidRPr="00FA1B71" w14:paraId="4B77AEB8" w14:textId="77777777" w:rsidTr="001264EF">
        <w:tc>
          <w:tcPr>
            <w:tcW w:w="1423" w:type="dxa"/>
            <w:vAlign w:val="bottom"/>
          </w:tcPr>
          <w:p w14:paraId="7795A93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438A9DD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44" w:type="dxa"/>
            <w:vAlign w:val="bottom"/>
          </w:tcPr>
          <w:p w14:paraId="37D5432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27.09</w:t>
            </w:r>
          </w:p>
        </w:tc>
        <w:tc>
          <w:tcPr>
            <w:tcW w:w="981" w:type="dxa"/>
            <w:vAlign w:val="bottom"/>
          </w:tcPr>
          <w:p w14:paraId="0B7DFC0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c>
          <w:tcPr>
            <w:tcW w:w="981" w:type="dxa"/>
            <w:vAlign w:val="bottom"/>
          </w:tcPr>
          <w:p w14:paraId="7B3B19C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c>
          <w:tcPr>
            <w:tcW w:w="1245" w:type="dxa"/>
            <w:vAlign w:val="bottom"/>
          </w:tcPr>
          <w:p w14:paraId="25588A5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57" w:type="dxa"/>
            <w:vAlign w:val="bottom"/>
          </w:tcPr>
          <w:p w14:paraId="50C0C58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c>
          <w:tcPr>
            <w:tcW w:w="894" w:type="dxa"/>
            <w:vAlign w:val="bottom"/>
          </w:tcPr>
          <w:p w14:paraId="0E67EC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0.35</w:t>
            </w:r>
          </w:p>
        </w:tc>
        <w:tc>
          <w:tcPr>
            <w:tcW w:w="894" w:type="dxa"/>
            <w:vAlign w:val="bottom"/>
          </w:tcPr>
          <w:p w14:paraId="43E88D0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r>
      <w:tr w:rsidR="00FA1B71" w:rsidRPr="00FA1B71" w14:paraId="7A60DE3D" w14:textId="77777777" w:rsidTr="001264EF">
        <w:tc>
          <w:tcPr>
            <w:tcW w:w="1423" w:type="dxa"/>
            <w:vAlign w:val="bottom"/>
          </w:tcPr>
          <w:p w14:paraId="4976ACD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68D2D3A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44" w:type="dxa"/>
            <w:vAlign w:val="bottom"/>
          </w:tcPr>
          <w:p w14:paraId="7B0EBC6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33.71</w:t>
            </w:r>
          </w:p>
        </w:tc>
        <w:tc>
          <w:tcPr>
            <w:tcW w:w="981" w:type="dxa"/>
            <w:vAlign w:val="bottom"/>
          </w:tcPr>
          <w:p w14:paraId="7F5EBC9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c>
          <w:tcPr>
            <w:tcW w:w="981" w:type="dxa"/>
            <w:vAlign w:val="bottom"/>
          </w:tcPr>
          <w:p w14:paraId="7075F2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1245" w:type="dxa"/>
            <w:vAlign w:val="bottom"/>
          </w:tcPr>
          <w:p w14:paraId="77EEA05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7" w:type="dxa"/>
            <w:vAlign w:val="bottom"/>
          </w:tcPr>
          <w:p w14:paraId="188B104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0.47</w:t>
            </w:r>
          </w:p>
        </w:tc>
        <w:tc>
          <w:tcPr>
            <w:tcW w:w="894" w:type="dxa"/>
            <w:vAlign w:val="bottom"/>
          </w:tcPr>
          <w:p w14:paraId="29FCAE2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0.27</w:t>
            </w:r>
          </w:p>
        </w:tc>
        <w:tc>
          <w:tcPr>
            <w:tcW w:w="894" w:type="dxa"/>
            <w:vAlign w:val="bottom"/>
          </w:tcPr>
          <w:p w14:paraId="5DB16A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r>
      <w:tr w:rsidR="00FA1B71" w:rsidRPr="00FA1B71" w14:paraId="237B6724" w14:textId="77777777" w:rsidTr="001264EF">
        <w:tc>
          <w:tcPr>
            <w:tcW w:w="1423" w:type="dxa"/>
            <w:vAlign w:val="bottom"/>
          </w:tcPr>
          <w:p w14:paraId="713AD4E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7907713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44" w:type="dxa"/>
            <w:vAlign w:val="bottom"/>
          </w:tcPr>
          <w:p w14:paraId="2D8F6B8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40.37</w:t>
            </w:r>
          </w:p>
        </w:tc>
        <w:tc>
          <w:tcPr>
            <w:tcW w:w="981" w:type="dxa"/>
            <w:vAlign w:val="bottom"/>
          </w:tcPr>
          <w:p w14:paraId="721DE3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0.47</w:t>
            </w:r>
          </w:p>
        </w:tc>
        <w:tc>
          <w:tcPr>
            <w:tcW w:w="981" w:type="dxa"/>
            <w:vAlign w:val="bottom"/>
          </w:tcPr>
          <w:p w14:paraId="7FBED86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1245" w:type="dxa"/>
            <w:vAlign w:val="bottom"/>
          </w:tcPr>
          <w:p w14:paraId="57812D2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57" w:type="dxa"/>
            <w:vAlign w:val="bottom"/>
          </w:tcPr>
          <w:p w14:paraId="11AE18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0.37</w:t>
            </w:r>
          </w:p>
        </w:tc>
        <w:tc>
          <w:tcPr>
            <w:tcW w:w="894" w:type="dxa"/>
            <w:vAlign w:val="bottom"/>
          </w:tcPr>
          <w:p w14:paraId="5EEE861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0.22</w:t>
            </w:r>
          </w:p>
        </w:tc>
        <w:tc>
          <w:tcPr>
            <w:tcW w:w="894" w:type="dxa"/>
            <w:vAlign w:val="bottom"/>
          </w:tcPr>
          <w:p w14:paraId="7F9C1FC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r>
      <w:tr w:rsidR="00FA1B71" w:rsidRPr="00FA1B71" w14:paraId="433B2F92" w14:textId="77777777" w:rsidTr="001264EF">
        <w:tc>
          <w:tcPr>
            <w:tcW w:w="1423" w:type="dxa"/>
            <w:vAlign w:val="bottom"/>
          </w:tcPr>
          <w:p w14:paraId="503087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70D4A90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44" w:type="dxa"/>
            <w:vAlign w:val="bottom"/>
          </w:tcPr>
          <w:p w14:paraId="2964D73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47.01</w:t>
            </w:r>
          </w:p>
        </w:tc>
        <w:tc>
          <w:tcPr>
            <w:tcW w:w="981" w:type="dxa"/>
            <w:vAlign w:val="bottom"/>
          </w:tcPr>
          <w:p w14:paraId="1CA248C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981" w:type="dxa"/>
            <w:vAlign w:val="bottom"/>
          </w:tcPr>
          <w:p w14:paraId="18CFD42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0.79</w:t>
            </w:r>
          </w:p>
        </w:tc>
        <w:tc>
          <w:tcPr>
            <w:tcW w:w="1245" w:type="dxa"/>
            <w:vAlign w:val="bottom"/>
          </w:tcPr>
          <w:p w14:paraId="780B141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57" w:type="dxa"/>
            <w:vAlign w:val="bottom"/>
          </w:tcPr>
          <w:p w14:paraId="5C0F99F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0.26</w:t>
            </w:r>
          </w:p>
        </w:tc>
        <w:tc>
          <w:tcPr>
            <w:tcW w:w="894" w:type="dxa"/>
            <w:vAlign w:val="bottom"/>
          </w:tcPr>
          <w:p w14:paraId="5D92754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0.14</w:t>
            </w:r>
          </w:p>
        </w:tc>
        <w:tc>
          <w:tcPr>
            <w:tcW w:w="894" w:type="dxa"/>
            <w:vAlign w:val="bottom"/>
          </w:tcPr>
          <w:p w14:paraId="56A9980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0.44</w:t>
            </w:r>
          </w:p>
        </w:tc>
      </w:tr>
      <w:tr w:rsidR="00FA1B71" w:rsidRPr="00FA1B71" w14:paraId="031ABBA2" w14:textId="77777777" w:rsidTr="001264EF">
        <w:tc>
          <w:tcPr>
            <w:tcW w:w="1423" w:type="dxa"/>
            <w:vAlign w:val="bottom"/>
          </w:tcPr>
          <w:p w14:paraId="509CCFC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2ADADF2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44" w:type="dxa"/>
            <w:vAlign w:val="bottom"/>
          </w:tcPr>
          <w:p w14:paraId="29B0A6C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53.56</w:t>
            </w:r>
          </w:p>
        </w:tc>
        <w:tc>
          <w:tcPr>
            <w:tcW w:w="981" w:type="dxa"/>
            <w:vAlign w:val="bottom"/>
          </w:tcPr>
          <w:p w14:paraId="78FBDE1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981" w:type="dxa"/>
            <w:vAlign w:val="bottom"/>
          </w:tcPr>
          <w:p w14:paraId="7182F29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c>
          <w:tcPr>
            <w:tcW w:w="1245" w:type="dxa"/>
            <w:vAlign w:val="bottom"/>
          </w:tcPr>
          <w:p w14:paraId="47A252F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57" w:type="dxa"/>
            <w:vAlign w:val="bottom"/>
          </w:tcPr>
          <w:p w14:paraId="3955B72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0.16</w:t>
            </w:r>
          </w:p>
        </w:tc>
        <w:tc>
          <w:tcPr>
            <w:tcW w:w="894" w:type="dxa"/>
            <w:vAlign w:val="bottom"/>
          </w:tcPr>
          <w:p w14:paraId="286042D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0.06</w:t>
            </w:r>
          </w:p>
        </w:tc>
        <w:tc>
          <w:tcPr>
            <w:tcW w:w="894" w:type="dxa"/>
            <w:vAlign w:val="bottom"/>
          </w:tcPr>
          <w:p w14:paraId="0FEFF1C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0.28</w:t>
            </w:r>
          </w:p>
        </w:tc>
      </w:tr>
      <w:tr w:rsidR="00D83A0D" w:rsidRPr="00FA1B71" w14:paraId="3E807A2F" w14:textId="77777777" w:rsidTr="001264EF">
        <w:tc>
          <w:tcPr>
            <w:tcW w:w="1423" w:type="dxa"/>
            <w:vAlign w:val="bottom"/>
          </w:tcPr>
          <w:p w14:paraId="339CD7A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2309ABB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44" w:type="dxa"/>
            <w:vAlign w:val="bottom"/>
          </w:tcPr>
          <w:p w14:paraId="450D3CA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59.39</w:t>
            </w:r>
          </w:p>
        </w:tc>
        <w:tc>
          <w:tcPr>
            <w:tcW w:w="981" w:type="dxa"/>
            <w:vAlign w:val="bottom"/>
          </w:tcPr>
          <w:p w14:paraId="27DBF2B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81" w:type="dxa"/>
            <w:vAlign w:val="bottom"/>
          </w:tcPr>
          <w:p w14:paraId="3BFA09A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45" w:type="dxa"/>
            <w:vAlign w:val="bottom"/>
          </w:tcPr>
          <w:p w14:paraId="0250281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57" w:type="dxa"/>
            <w:vAlign w:val="bottom"/>
          </w:tcPr>
          <w:p w14:paraId="581F334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0.07</w:t>
            </w:r>
          </w:p>
        </w:tc>
        <w:tc>
          <w:tcPr>
            <w:tcW w:w="894" w:type="dxa"/>
            <w:vAlign w:val="bottom"/>
          </w:tcPr>
          <w:p w14:paraId="3FFF0FB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0.08</w:t>
            </w:r>
          </w:p>
        </w:tc>
        <w:tc>
          <w:tcPr>
            <w:tcW w:w="894" w:type="dxa"/>
            <w:vAlign w:val="bottom"/>
          </w:tcPr>
          <w:p w14:paraId="370B106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0.33</w:t>
            </w:r>
          </w:p>
        </w:tc>
      </w:tr>
    </w:tbl>
    <w:p w14:paraId="61DC3D3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2D2897C8" w14:textId="77777777" w:rsidTr="001264EF">
        <w:tc>
          <w:tcPr>
            <w:tcW w:w="1276" w:type="dxa"/>
          </w:tcPr>
          <w:p w14:paraId="5924F5D1" w14:textId="7B07BEB1"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79F72B6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1A496F3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0E3BF4B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45DF2354" w14:textId="77777777" w:rsidTr="001264EF">
        <w:tc>
          <w:tcPr>
            <w:tcW w:w="1276" w:type="dxa"/>
            <w:vAlign w:val="bottom"/>
          </w:tcPr>
          <w:p w14:paraId="09539213"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0.93</w:t>
            </w:r>
          </w:p>
        </w:tc>
        <w:tc>
          <w:tcPr>
            <w:tcW w:w="1276" w:type="dxa"/>
            <w:vAlign w:val="bottom"/>
          </w:tcPr>
          <w:p w14:paraId="6617A22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33B4249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-0.37</w:t>
            </w:r>
          </w:p>
        </w:tc>
        <w:tc>
          <w:tcPr>
            <w:tcW w:w="2668" w:type="dxa"/>
            <w:vAlign w:val="bottom"/>
          </w:tcPr>
          <w:p w14:paraId="20ED2CD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r>
      <w:tr w:rsidR="00FA1B71" w:rsidRPr="00FA1B71" w14:paraId="0179DD6F" w14:textId="77777777" w:rsidTr="001264EF">
        <w:tc>
          <w:tcPr>
            <w:tcW w:w="1276" w:type="dxa"/>
            <w:vAlign w:val="bottom"/>
          </w:tcPr>
          <w:p w14:paraId="1C5B2FD3"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0.83</w:t>
            </w:r>
          </w:p>
        </w:tc>
        <w:tc>
          <w:tcPr>
            <w:tcW w:w="1276" w:type="dxa"/>
            <w:vAlign w:val="bottom"/>
          </w:tcPr>
          <w:p w14:paraId="7146711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366E5FF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2668" w:type="dxa"/>
            <w:vAlign w:val="bottom"/>
          </w:tcPr>
          <w:p w14:paraId="43647F7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w:t>
            </w:r>
          </w:p>
        </w:tc>
      </w:tr>
      <w:tr w:rsidR="00FA1B71" w:rsidRPr="00FA1B71" w14:paraId="506B9F69" w14:textId="77777777" w:rsidTr="001264EF">
        <w:tc>
          <w:tcPr>
            <w:tcW w:w="1276" w:type="dxa"/>
            <w:vAlign w:val="bottom"/>
          </w:tcPr>
          <w:p w14:paraId="3B309476"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0.74</w:t>
            </w:r>
          </w:p>
        </w:tc>
        <w:tc>
          <w:tcPr>
            <w:tcW w:w="1276" w:type="dxa"/>
            <w:vAlign w:val="bottom"/>
          </w:tcPr>
          <w:p w14:paraId="51BC41F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3E3C8B6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-0.74</w:t>
            </w:r>
          </w:p>
        </w:tc>
        <w:tc>
          <w:tcPr>
            <w:tcW w:w="2668" w:type="dxa"/>
            <w:vAlign w:val="bottom"/>
          </w:tcPr>
          <w:p w14:paraId="33BC0DD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w:t>
            </w:r>
          </w:p>
        </w:tc>
      </w:tr>
      <w:tr w:rsidR="00FA1B71" w:rsidRPr="00FA1B71" w14:paraId="0C999647" w14:textId="77777777" w:rsidTr="001264EF">
        <w:tc>
          <w:tcPr>
            <w:tcW w:w="1276" w:type="dxa"/>
            <w:vAlign w:val="bottom"/>
          </w:tcPr>
          <w:p w14:paraId="4BCF62B9"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0.64</w:t>
            </w:r>
          </w:p>
        </w:tc>
        <w:tc>
          <w:tcPr>
            <w:tcW w:w="1276" w:type="dxa"/>
            <w:vAlign w:val="bottom"/>
          </w:tcPr>
          <w:p w14:paraId="6E0B3C6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0" w:type="dxa"/>
            <w:vAlign w:val="bottom"/>
          </w:tcPr>
          <w:p w14:paraId="40193C8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c>
          <w:tcPr>
            <w:tcW w:w="2668" w:type="dxa"/>
            <w:vAlign w:val="bottom"/>
          </w:tcPr>
          <w:p w14:paraId="233392F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w:t>
            </w:r>
          </w:p>
        </w:tc>
      </w:tr>
      <w:tr w:rsidR="00FA1B71" w:rsidRPr="00FA1B71" w14:paraId="2BB8FDAF" w14:textId="77777777" w:rsidTr="001264EF">
        <w:tc>
          <w:tcPr>
            <w:tcW w:w="1276" w:type="dxa"/>
            <w:vAlign w:val="bottom"/>
          </w:tcPr>
          <w:p w14:paraId="7B26CA07"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0.55</w:t>
            </w:r>
          </w:p>
        </w:tc>
        <w:tc>
          <w:tcPr>
            <w:tcW w:w="1276" w:type="dxa"/>
            <w:vAlign w:val="bottom"/>
          </w:tcPr>
          <w:p w14:paraId="1A215D2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250" w:type="dxa"/>
            <w:vAlign w:val="bottom"/>
          </w:tcPr>
          <w:p w14:paraId="0CFEE57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2668" w:type="dxa"/>
            <w:vAlign w:val="bottom"/>
          </w:tcPr>
          <w:p w14:paraId="29B54F8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w:t>
            </w:r>
          </w:p>
        </w:tc>
      </w:tr>
      <w:tr w:rsidR="00FA1B71" w:rsidRPr="00FA1B71" w14:paraId="44E909F2" w14:textId="77777777" w:rsidTr="001264EF">
        <w:tc>
          <w:tcPr>
            <w:tcW w:w="1276" w:type="dxa"/>
            <w:vAlign w:val="bottom"/>
          </w:tcPr>
          <w:p w14:paraId="72E8DDEA"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0.46</w:t>
            </w:r>
          </w:p>
        </w:tc>
        <w:tc>
          <w:tcPr>
            <w:tcW w:w="1276" w:type="dxa"/>
            <w:vAlign w:val="bottom"/>
          </w:tcPr>
          <w:p w14:paraId="6A9654D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0" w:type="dxa"/>
            <w:vAlign w:val="bottom"/>
          </w:tcPr>
          <w:p w14:paraId="2440A4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2668" w:type="dxa"/>
            <w:vAlign w:val="bottom"/>
          </w:tcPr>
          <w:p w14:paraId="5EFA570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21</w:t>
            </w:r>
          </w:p>
        </w:tc>
      </w:tr>
      <w:tr w:rsidR="00FA1B71" w:rsidRPr="00FA1B71" w14:paraId="2A6C1BDE" w14:textId="77777777" w:rsidTr="001264EF">
        <w:tc>
          <w:tcPr>
            <w:tcW w:w="1276" w:type="dxa"/>
            <w:vAlign w:val="bottom"/>
          </w:tcPr>
          <w:p w14:paraId="3B2F6C6B"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0.38</w:t>
            </w:r>
          </w:p>
        </w:tc>
        <w:tc>
          <w:tcPr>
            <w:tcW w:w="1276" w:type="dxa"/>
            <w:vAlign w:val="bottom"/>
          </w:tcPr>
          <w:p w14:paraId="255F271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0" w:type="dxa"/>
            <w:vAlign w:val="bottom"/>
          </w:tcPr>
          <w:p w14:paraId="4E6BEF4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2668" w:type="dxa"/>
            <w:vAlign w:val="bottom"/>
          </w:tcPr>
          <w:p w14:paraId="1DC85B8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w:t>
            </w:r>
          </w:p>
        </w:tc>
      </w:tr>
      <w:tr w:rsidR="00FA1B71" w:rsidRPr="00FA1B71" w14:paraId="10B12E3F" w14:textId="77777777" w:rsidTr="001264EF">
        <w:tc>
          <w:tcPr>
            <w:tcW w:w="1276" w:type="dxa"/>
            <w:vAlign w:val="bottom"/>
          </w:tcPr>
          <w:p w14:paraId="1075D49D"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0.30</w:t>
            </w:r>
          </w:p>
        </w:tc>
        <w:tc>
          <w:tcPr>
            <w:tcW w:w="1276" w:type="dxa"/>
            <w:vAlign w:val="bottom"/>
          </w:tcPr>
          <w:p w14:paraId="136A510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0.53</w:t>
            </w:r>
          </w:p>
        </w:tc>
        <w:tc>
          <w:tcPr>
            <w:tcW w:w="1250" w:type="dxa"/>
            <w:vAlign w:val="bottom"/>
          </w:tcPr>
          <w:p w14:paraId="70B2F95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2668" w:type="dxa"/>
            <w:vAlign w:val="bottom"/>
          </w:tcPr>
          <w:p w14:paraId="1D1383B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w:t>
            </w:r>
          </w:p>
        </w:tc>
      </w:tr>
      <w:tr w:rsidR="00D83A0D" w:rsidRPr="00FA1B71" w14:paraId="51109EA3" w14:textId="77777777" w:rsidTr="001264EF">
        <w:tc>
          <w:tcPr>
            <w:tcW w:w="1276" w:type="dxa"/>
            <w:vAlign w:val="bottom"/>
          </w:tcPr>
          <w:p w14:paraId="7847D8C9"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0.23</w:t>
            </w:r>
          </w:p>
        </w:tc>
        <w:tc>
          <w:tcPr>
            <w:tcW w:w="1276" w:type="dxa"/>
            <w:vAlign w:val="bottom"/>
          </w:tcPr>
          <w:p w14:paraId="7754962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0.29</w:t>
            </w:r>
          </w:p>
        </w:tc>
        <w:tc>
          <w:tcPr>
            <w:tcW w:w="1250" w:type="dxa"/>
            <w:vAlign w:val="bottom"/>
          </w:tcPr>
          <w:p w14:paraId="0311F94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-0.97</w:t>
            </w:r>
          </w:p>
        </w:tc>
        <w:tc>
          <w:tcPr>
            <w:tcW w:w="2668" w:type="dxa"/>
            <w:vAlign w:val="bottom"/>
          </w:tcPr>
          <w:p w14:paraId="6394731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w:t>
            </w:r>
          </w:p>
        </w:tc>
      </w:tr>
    </w:tbl>
    <w:p w14:paraId="05A2BD2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p w14:paraId="4F3FC7F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1c: Proportional to lost function recovery: Ceiling enforced, Subset 10 - 60.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1DD60B97" w14:textId="77777777" w:rsidTr="001264EF">
        <w:tc>
          <w:tcPr>
            <w:tcW w:w="1423" w:type="dxa"/>
          </w:tcPr>
          <w:p w14:paraId="5CE6B15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192EE87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3799197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0772A3D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5404AFD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52D9EC0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0D4068C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7AFFDEB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45104FE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451CA80E" w14:textId="77777777" w:rsidTr="001264EF">
        <w:tc>
          <w:tcPr>
            <w:tcW w:w="1423" w:type="dxa"/>
            <w:vAlign w:val="bottom"/>
          </w:tcPr>
          <w:p w14:paraId="37875B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5EDF46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44" w:type="dxa"/>
            <w:vAlign w:val="bottom"/>
          </w:tcPr>
          <w:p w14:paraId="36A74D0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6.68</w:t>
            </w:r>
          </w:p>
        </w:tc>
        <w:tc>
          <w:tcPr>
            <w:tcW w:w="981" w:type="dxa"/>
            <w:vAlign w:val="bottom"/>
          </w:tcPr>
          <w:p w14:paraId="4B434B9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6FB7498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658C94E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7" w:type="dxa"/>
            <w:vAlign w:val="bottom"/>
          </w:tcPr>
          <w:p w14:paraId="5D3A8D6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4" w:type="dxa"/>
            <w:vAlign w:val="bottom"/>
          </w:tcPr>
          <w:p w14:paraId="2A4ECC6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2C04898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2E7909CE" w14:textId="77777777" w:rsidTr="001264EF">
        <w:tc>
          <w:tcPr>
            <w:tcW w:w="1423" w:type="dxa"/>
            <w:vAlign w:val="bottom"/>
          </w:tcPr>
          <w:p w14:paraId="7767FAC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6B0C680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44" w:type="dxa"/>
            <w:vAlign w:val="bottom"/>
          </w:tcPr>
          <w:p w14:paraId="55FFB62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13.29</w:t>
            </w:r>
          </w:p>
        </w:tc>
        <w:tc>
          <w:tcPr>
            <w:tcW w:w="981" w:type="dxa"/>
            <w:vAlign w:val="bottom"/>
          </w:tcPr>
          <w:p w14:paraId="4DFCA9E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710EB65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5C75327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7" w:type="dxa"/>
            <w:vAlign w:val="bottom"/>
          </w:tcPr>
          <w:p w14:paraId="171EE95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894" w:type="dxa"/>
            <w:vAlign w:val="bottom"/>
          </w:tcPr>
          <w:p w14:paraId="17EB433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377F6CA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4F2D026B" w14:textId="77777777" w:rsidTr="001264EF">
        <w:tc>
          <w:tcPr>
            <w:tcW w:w="1423" w:type="dxa"/>
            <w:vAlign w:val="bottom"/>
          </w:tcPr>
          <w:p w14:paraId="7479FF5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0744E4A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44" w:type="dxa"/>
            <w:vAlign w:val="bottom"/>
          </w:tcPr>
          <w:p w14:paraId="79058C4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19.95</w:t>
            </w:r>
          </w:p>
        </w:tc>
        <w:tc>
          <w:tcPr>
            <w:tcW w:w="981" w:type="dxa"/>
            <w:vAlign w:val="bottom"/>
          </w:tcPr>
          <w:p w14:paraId="64E43C7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81" w:type="dxa"/>
            <w:vAlign w:val="bottom"/>
          </w:tcPr>
          <w:p w14:paraId="22EF863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59FC59D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7" w:type="dxa"/>
            <w:vAlign w:val="bottom"/>
          </w:tcPr>
          <w:p w14:paraId="410FB55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12ABDC5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662FB48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3C217690" w14:textId="77777777" w:rsidTr="001264EF">
        <w:tc>
          <w:tcPr>
            <w:tcW w:w="1423" w:type="dxa"/>
            <w:vAlign w:val="bottom"/>
          </w:tcPr>
          <w:p w14:paraId="0CC2B43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24895B2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44" w:type="dxa"/>
            <w:vAlign w:val="bottom"/>
          </w:tcPr>
          <w:p w14:paraId="447BD77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26.62</w:t>
            </w:r>
          </w:p>
        </w:tc>
        <w:tc>
          <w:tcPr>
            <w:tcW w:w="981" w:type="dxa"/>
            <w:vAlign w:val="bottom"/>
          </w:tcPr>
          <w:p w14:paraId="5E04DAD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7B4BA32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1FBEC21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57" w:type="dxa"/>
            <w:vAlign w:val="bottom"/>
          </w:tcPr>
          <w:p w14:paraId="7429E68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0.59</w:t>
            </w:r>
          </w:p>
        </w:tc>
        <w:tc>
          <w:tcPr>
            <w:tcW w:w="894" w:type="dxa"/>
            <w:vAlign w:val="bottom"/>
          </w:tcPr>
          <w:p w14:paraId="067D4C3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894" w:type="dxa"/>
            <w:vAlign w:val="bottom"/>
          </w:tcPr>
          <w:p w14:paraId="0FE0BF8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4D23BCD7" w14:textId="77777777" w:rsidTr="001264EF">
        <w:tc>
          <w:tcPr>
            <w:tcW w:w="1423" w:type="dxa"/>
            <w:vAlign w:val="bottom"/>
          </w:tcPr>
          <w:p w14:paraId="6ACE533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lastRenderedPageBreak/>
              <w:t>50%</w:t>
            </w:r>
          </w:p>
        </w:tc>
        <w:tc>
          <w:tcPr>
            <w:tcW w:w="1056" w:type="dxa"/>
            <w:vAlign w:val="bottom"/>
          </w:tcPr>
          <w:p w14:paraId="085A79B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44" w:type="dxa"/>
            <w:vAlign w:val="bottom"/>
          </w:tcPr>
          <w:p w14:paraId="11FB043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33.32</w:t>
            </w:r>
          </w:p>
        </w:tc>
        <w:tc>
          <w:tcPr>
            <w:tcW w:w="981" w:type="dxa"/>
            <w:vAlign w:val="bottom"/>
          </w:tcPr>
          <w:p w14:paraId="65DDA36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981" w:type="dxa"/>
            <w:vAlign w:val="bottom"/>
          </w:tcPr>
          <w:p w14:paraId="02D3403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45" w:type="dxa"/>
            <w:vAlign w:val="bottom"/>
          </w:tcPr>
          <w:p w14:paraId="7D53AA5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7" w:type="dxa"/>
            <w:vAlign w:val="bottom"/>
          </w:tcPr>
          <w:p w14:paraId="0DB9B69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0.49</w:t>
            </w:r>
          </w:p>
        </w:tc>
        <w:tc>
          <w:tcPr>
            <w:tcW w:w="894" w:type="dxa"/>
            <w:vAlign w:val="bottom"/>
          </w:tcPr>
          <w:p w14:paraId="289E0B6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894" w:type="dxa"/>
            <w:vAlign w:val="bottom"/>
          </w:tcPr>
          <w:p w14:paraId="52276A3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r>
      <w:tr w:rsidR="00FA1B71" w:rsidRPr="00FA1B71" w14:paraId="497FD331" w14:textId="77777777" w:rsidTr="001264EF">
        <w:tc>
          <w:tcPr>
            <w:tcW w:w="1423" w:type="dxa"/>
            <w:vAlign w:val="bottom"/>
          </w:tcPr>
          <w:p w14:paraId="6F1068A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638BEC1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44" w:type="dxa"/>
            <w:vAlign w:val="bottom"/>
          </w:tcPr>
          <w:p w14:paraId="09ED205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40.07</w:t>
            </w:r>
          </w:p>
        </w:tc>
        <w:tc>
          <w:tcPr>
            <w:tcW w:w="981" w:type="dxa"/>
            <w:vAlign w:val="bottom"/>
          </w:tcPr>
          <w:p w14:paraId="68FDCE3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81" w:type="dxa"/>
            <w:vAlign w:val="bottom"/>
          </w:tcPr>
          <w:p w14:paraId="6BDC16E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245" w:type="dxa"/>
            <w:vAlign w:val="bottom"/>
          </w:tcPr>
          <w:p w14:paraId="756855D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57" w:type="dxa"/>
            <w:vAlign w:val="bottom"/>
          </w:tcPr>
          <w:p w14:paraId="3EB3027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0.38</w:t>
            </w:r>
          </w:p>
        </w:tc>
        <w:tc>
          <w:tcPr>
            <w:tcW w:w="894" w:type="dxa"/>
            <w:vAlign w:val="bottom"/>
          </w:tcPr>
          <w:p w14:paraId="74732AF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0.54</w:t>
            </w:r>
          </w:p>
        </w:tc>
        <w:tc>
          <w:tcPr>
            <w:tcW w:w="894" w:type="dxa"/>
            <w:vAlign w:val="bottom"/>
          </w:tcPr>
          <w:p w14:paraId="0144DA8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r>
      <w:tr w:rsidR="00FA1B71" w:rsidRPr="00FA1B71" w14:paraId="09EE797A" w14:textId="77777777" w:rsidTr="001264EF">
        <w:tc>
          <w:tcPr>
            <w:tcW w:w="1423" w:type="dxa"/>
            <w:vAlign w:val="bottom"/>
          </w:tcPr>
          <w:p w14:paraId="47D5E57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73D0729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44" w:type="dxa"/>
            <w:vAlign w:val="bottom"/>
          </w:tcPr>
          <w:p w14:paraId="1EC9412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46.76</w:t>
            </w:r>
          </w:p>
        </w:tc>
        <w:tc>
          <w:tcPr>
            <w:tcW w:w="981" w:type="dxa"/>
            <w:vAlign w:val="bottom"/>
          </w:tcPr>
          <w:p w14:paraId="29D572D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c>
          <w:tcPr>
            <w:tcW w:w="981" w:type="dxa"/>
            <w:vAlign w:val="bottom"/>
          </w:tcPr>
          <w:p w14:paraId="7CA2D39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245" w:type="dxa"/>
            <w:vAlign w:val="bottom"/>
          </w:tcPr>
          <w:p w14:paraId="0D9BC72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57" w:type="dxa"/>
            <w:vAlign w:val="bottom"/>
          </w:tcPr>
          <w:p w14:paraId="2C3517A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0.27</w:t>
            </w:r>
          </w:p>
        </w:tc>
        <w:tc>
          <w:tcPr>
            <w:tcW w:w="894" w:type="dxa"/>
            <w:vAlign w:val="bottom"/>
          </w:tcPr>
          <w:p w14:paraId="0BD89F9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894" w:type="dxa"/>
            <w:vAlign w:val="bottom"/>
          </w:tcPr>
          <w:p w14:paraId="106EE90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0.77</w:t>
            </w:r>
          </w:p>
        </w:tc>
      </w:tr>
      <w:tr w:rsidR="00FA1B71" w:rsidRPr="00FA1B71" w14:paraId="15086391" w14:textId="77777777" w:rsidTr="001264EF">
        <w:tc>
          <w:tcPr>
            <w:tcW w:w="1423" w:type="dxa"/>
            <w:vAlign w:val="bottom"/>
          </w:tcPr>
          <w:p w14:paraId="1CB6FF2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33687AF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44" w:type="dxa"/>
            <w:vAlign w:val="bottom"/>
          </w:tcPr>
          <w:p w14:paraId="4A41A40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53.38</w:t>
            </w:r>
          </w:p>
        </w:tc>
        <w:tc>
          <w:tcPr>
            <w:tcW w:w="981" w:type="dxa"/>
            <w:vAlign w:val="bottom"/>
          </w:tcPr>
          <w:p w14:paraId="533F768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0.52</w:t>
            </w:r>
          </w:p>
        </w:tc>
        <w:tc>
          <w:tcPr>
            <w:tcW w:w="981" w:type="dxa"/>
            <w:vAlign w:val="bottom"/>
          </w:tcPr>
          <w:p w14:paraId="44B2801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245" w:type="dxa"/>
            <w:vAlign w:val="bottom"/>
          </w:tcPr>
          <w:p w14:paraId="0EE8DFE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57" w:type="dxa"/>
            <w:vAlign w:val="bottom"/>
          </w:tcPr>
          <w:p w14:paraId="16E269D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0.17</w:t>
            </w:r>
          </w:p>
        </w:tc>
        <w:tc>
          <w:tcPr>
            <w:tcW w:w="894" w:type="dxa"/>
            <w:vAlign w:val="bottom"/>
          </w:tcPr>
          <w:p w14:paraId="0702936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0.25</w:t>
            </w:r>
          </w:p>
        </w:tc>
        <w:tc>
          <w:tcPr>
            <w:tcW w:w="894" w:type="dxa"/>
            <w:vAlign w:val="bottom"/>
          </w:tcPr>
          <w:p w14:paraId="08DCADE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r>
      <w:tr w:rsidR="00D83A0D" w:rsidRPr="00FA1B71" w14:paraId="723CD4F2" w14:textId="77777777" w:rsidTr="001264EF">
        <w:tc>
          <w:tcPr>
            <w:tcW w:w="1423" w:type="dxa"/>
            <w:vAlign w:val="bottom"/>
          </w:tcPr>
          <w:p w14:paraId="7DE073A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26C301C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44" w:type="dxa"/>
            <w:vAlign w:val="bottom"/>
          </w:tcPr>
          <w:p w14:paraId="2227024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59.33</w:t>
            </w:r>
          </w:p>
        </w:tc>
        <w:tc>
          <w:tcPr>
            <w:tcW w:w="981" w:type="dxa"/>
            <w:vAlign w:val="bottom"/>
          </w:tcPr>
          <w:p w14:paraId="4D8F74B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981" w:type="dxa"/>
            <w:vAlign w:val="bottom"/>
          </w:tcPr>
          <w:p w14:paraId="137CCA2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45" w:type="dxa"/>
            <w:vAlign w:val="bottom"/>
          </w:tcPr>
          <w:p w14:paraId="3562F1F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57" w:type="dxa"/>
            <w:vAlign w:val="bottom"/>
          </w:tcPr>
          <w:p w14:paraId="2FE9370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0.07</w:t>
            </w:r>
          </w:p>
        </w:tc>
        <w:tc>
          <w:tcPr>
            <w:tcW w:w="894" w:type="dxa"/>
            <w:vAlign w:val="bottom"/>
          </w:tcPr>
          <w:p w14:paraId="20F08DB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894" w:type="dxa"/>
            <w:vAlign w:val="bottom"/>
          </w:tcPr>
          <w:p w14:paraId="47786EB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r>
    </w:tbl>
    <w:p w14:paraId="22C2400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56123E1F" w14:textId="77777777" w:rsidTr="001264EF">
        <w:tc>
          <w:tcPr>
            <w:tcW w:w="1276" w:type="dxa"/>
          </w:tcPr>
          <w:p w14:paraId="111F069E" w14:textId="579587D8"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6E4D861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2F1EA82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4626B59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61DE591B" w14:textId="77777777" w:rsidTr="001264EF">
        <w:tc>
          <w:tcPr>
            <w:tcW w:w="1276" w:type="dxa"/>
            <w:vAlign w:val="bottom"/>
          </w:tcPr>
          <w:p w14:paraId="14E60F4B"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0.96</w:t>
            </w:r>
          </w:p>
        </w:tc>
        <w:tc>
          <w:tcPr>
            <w:tcW w:w="1276" w:type="dxa"/>
            <w:vAlign w:val="bottom"/>
          </w:tcPr>
          <w:p w14:paraId="58E5768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7601016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-0.29</w:t>
            </w:r>
          </w:p>
        </w:tc>
        <w:tc>
          <w:tcPr>
            <w:tcW w:w="2668" w:type="dxa"/>
            <w:vAlign w:val="bottom"/>
          </w:tcPr>
          <w:p w14:paraId="1FA040B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w:t>
            </w:r>
          </w:p>
        </w:tc>
      </w:tr>
      <w:tr w:rsidR="00FA1B71" w:rsidRPr="00FA1B71" w14:paraId="57D8E307" w14:textId="77777777" w:rsidTr="001264EF">
        <w:tc>
          <w:tcPr>
            <w:tcW w:w="1276" w:type="dxa"/>
            <w:vAlign w:val="bottom"/>
          </w:tcPr>
          <w:p w14:paraId="2A0D515A"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0.86</w:t>
            </w:r>
          </w:p>
        </w:tc>
        <w:tc>
          <w:tcPr>
            <w:tcW w:w="1276" w:type="dxa"/>
            <w:vAlign w:val="bottom"/>
          </w:tcPr>
          <w:p w14:paraId="5BF6BCC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23B57C1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-0.52</w:t>
            </w:r>
          </w:p>
        </w:tc>
        <w:tc>
          <w:tcPr>
            <w:tcW w:w="2668" w:type="dxa"/>
            <w:vAlign w:val="bottom"/>
          </w:tcPr>
          <w:p w14:paraId="0465FE4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w:t>
            </w:r>
          </w:p>
        </w:tc>
      </w:tr>
      <w:tr w:rsidR="00FA1B71" w:rsidRPr="00FA1B71" w14:paraId="7A326BA6" w14:textId="77777777" w:rsidTr="001264EF">
        <w:tc>
          <w:tcPr>
            <w:tcW w:w="1276" w:type="dxa"/>
            <w:vAlign w:val="bottom"/>
          </w:tcPr>
          <w:p w14:paraId="368A5956"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0.77</w:t>
            </w:r>
          </w:p>
        </w:tc>
        <w:tc>
          <w:tcPr>
            <w:tcW w:w="1276" w:type="dxa"/>
            <w:vAlign w:val="bottom"/>
          </w:tcPr>
          <w:p w14:paraId="7492114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0" w:type="dxa"/>
            <w:vAlign w:val="bottom"/>
          </w:tcPr>
          <w:p w14:paraId="22ACE2B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2668" w:type="dxa"/>
            <w:vAlign w:val="bottom"/>
          </w:tcPr>
          <w:p w14:paraId="5D82B3A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w:t>
            </w:r>
          </w:p>
        </w:tc>
      </w:tr>
      <w:tr w:rsidR="00FA1B71" w:rsidRPr="00FA1B71" w14:paraId="3220761B" w14:textId="77777777" w:rsidTr="001264EF">
        <w:tc>
          <w:tcPr>
            <w:tcW w:w="1276" w:type="dxa"/>
            <w:vAlign w:val="bottom"/>
          </w:tcPr>
          <w:p w14:paraId="7B58ADAC"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0.68</w:t>
            </w:r>
          </w:p>
        </w:tc>
        <w:tc>
          <w:tcPr>
            <w:tcW w:w="1276" w:type="dxa"/>
            <w:vAlign w:val="bottom"/>
          </w:tcPr>
          <w:p w14:paraId="140B8EC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250" w:type="dxa"/>
            <w:vAlign w:val="bottom"/>
          </w:tcPr>
          <w:p w14:paraId="1A7051E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-0.78</w:t>
            </w:r>
          </w:p>
        </w:tc>
        <w:tc>
          <w:tcPr>
            <w:tcW w:w="2668" w:type="dxa"/>
            <w:vAlign w:val="bottom"/>
          </w:tcPr>
          <w:p w14:paraId="620342A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w:t>
            </w:r>
          </w:p>
        </w:tc>
      </w:tr>
      <w:tr w:rsidR="00FA1B71" w:rsidRPr="00FA1B71" w14:paraId="755380B9" w14:textId="77777777" w:rsidTr="001264EF">
        <w:tc>
          <w:tcPr>
            <w:tcW w:w="1276" w:type="dxa"/>
            <w:vAlign w:val="bottom"/>
          </w:tcPr>
          <w:p w14:paraId="225FAC32"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0.58</w:t>
            </w:r>
          </w:p>
        </w:tc>
        <w:tc>
          <w:tcPr>
            <w:tcW w:w="1276" w:type="dxa"/>
            <w:vAlign w:val="bottom"/>
          </w:tcPr>
          <w:p w14:paraId="4B5DD17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c>
          <w:tcPr>
            <w:tcW w:w="1250" w:type="dxa"/>
            <w:vAlign w:val="bottom"/>
          </w:tcPr>
          <w:p w14:paraId="6939406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2668" w:type="dxa"/>
            <w:vAlign w:val="bottom"/>
          </w:tcPr>
          <w:p w14:paraId="5469AE6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w:t>
            </w:r>
          </w:p>
        </w:tc>
      </w:tr>
      <w:tr w:rsidR="00FA1B71" w:rsidRPr="00FA1B71" w14:paraId="193CBC22" w14:textId="77777777" w:rsidTr="001264EF">
        <w:tc>
          <w:tcPr>
            <w:tcW w:w="1276" w:type="dxa"/>
            <w:vAlign w:val="bottom"/>
          </w:tcPr>
          <w:p w14:paraId="1F7E2FF8"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0.50</w:t>
            </w:r>
          </w:p>
        </w:tc>
        <w:tc>
          <w:tcPr>
            <w:tcW w:w="1276" w:type="dxa"/>
            <w:vAlign w:val="bottom"/>
          </w:tcPr>
          <w:p w14:paraId="4703133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0.77</w:t>
            </w:r>
          </w:p>
        </w:tc>
        <w:tc>
          <w:tcPr>
            <w:tcW w:w="1250" w:type="dxa"/>
            <w:vAlign w:val="bottom"/>
          </w:tcPr>
          <w:p w14:paraId="5C03E6F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2668" w:type="dxa"/>
            <w:vAlign w:val="bottom"/>
          </w:tcPr>
          <w:p w14:paraId="1CC052F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w:t>
            </w:r>
          </w:p>
        </w:tc>
      </w:tr>
      <w:tr w:rsidR="00FA1B71" w:rsidRPr="00FA1B71" w14:paraId="5A480261" w14:textId="77777777" w:rsidTr="001264EF">
        <w:tc>
          <w:tcPr>
            <w:tcW w:w="1276" w:type="dxa"/>
            <w:vAlign w:val="bottom"/>
          </w:tcPr>
          <w:p w14:paraId="4A0A205E"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0.41</w:t>
            </w:r>
          </w:p>
        </w:tc>
        <w:tc>
          <w:tcPr>
            <w:tcW w:w="1276" w:type="dxa"/>
            <w:vAlign w:val="bottom"/>
          </w:tcPr>
          <w:p w14:paraId="0188A2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1250" w:type="dxa"/>
            <w:vAlign w:val="bottom"/>
          </w:tcPr>
          <w:p w14:paraId="71DFEDD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2668" w:type="dxa"/>
            <w:vAlign w:val="bottom"/>
          </w:tcPr>
          <w:p w14:paraId="36B509D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w:t>
            </w:r>
          </w:p>
        </w:tc>
      </w:tr>
      <w:tr w:rsidR="00FA1B71" w:rsidRPr="00FA1B71" w14:paraId="71B324FA" w14:textId="77777777" w:rsidTr="001264EF">
        <w:tc>
          <w:tcPr>
            <w:tcW w:w="1276" w:type="dxa"/>
            <w:vAlign w:val="bottom"/>
          </w:tcPr>
          <w:p w14:paraId="17902BB1"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0.33</w:t>
            </w:r>
          </w:p>
        </w:tc>
        <w:tc>
          <w:tcPr>
            <w:tcW w:w="1276" w:type="dxa"/>
            <w:vAlign w:val="bottom"/>
          </w:tcPr>
          <w:p w14:paraId="10E8E0B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0" w:type="dxa"/>
            <w:vAlign w:val="bottom"/>
          </w:tcPr>
          <w:p w14:paraId="5101CE4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2668" w:type="dxa"/>
            <w:vAlign w:val="bottom"/>
          </w:tcPr>
          <w:p w14:paraId="4D52848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24</w:t>
            </w:r>
          </w:p>
        </w:tc>
      </w:tr>
      <w:tr w:rsidR="00D83A0D" w:rsidRPr="00FA1B71" w14:paraId="190D4491" w14:textId="77777777" w:rsidTr="001264EF">
        <w:tc>
          <w:tcPr>
            <w:tcW w:w="1276" w:type="dxa"/>
            <w:vAlign w:val="bottom"/>
          </w:tcPr>
          <w:p w14:paraId="009E8748"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0.26</w:t>
            </w:r>
          </w:p>
        </w:tc>
        <w:tc>
          <w:tcPr>
            <w:tcW w:w="1276" w:type="dxa"/>
            <w:vAlign w:val="bottom"/>
          </w:tcPr>
          <w:p w14:paraId="5CB87D6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0.26</w:t>
            </w:r>
          </w:p>
        </w:tc>
        <w:tc>
          <w:tcPr>
            <w:tcW w:w="1250" w:type="dxa"/>
            <w:vAlign w:val="bottom"/>
          </w:tcPr>
          <w:p w14:paraId="2CAF53E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-0.97</w:t>
            </w:r>
          </w:p>
        </w:tc>
        <w:tc>
          <w:tcPr>
            <w:tcW w:w="2668" w:type="dxa"/>
            <w:vAlign w:val="bottom"/>
          </w:tcPr>
          <w:p w14:paraId="5D336DE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41</w:t>
            </w:r>
          </w:p>
        </w:tc>
      </w:tr>
    </w:tbl>
    <w:p w14:paraId="2D0C20E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p w14:paraId="4556260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1d: Proportional to lost function recovery: Ceiling enforced, Subset 10 - 50.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3B331D5E" w14:textId="77777777" w:rsidTr="001264EF">
        <w:tc>
          <w:tcPr>
            <w:tcW w:w="1423" w:type="dxa"/>
          </w:tcPr>
          <w:p w14:paraId="14FE205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742C0AE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58AB944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4963C5D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13AA0B2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7D7B5BB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007984C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50E8446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7993EE8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0C4CEB4C" w14:textId="77777777" w:rsidTr="001264EF">
        <w:tc>
          <w:tcPr>
            <w:tcW w:w="1423" w:type="dxa"/>
            <w:vAlign w:val="bottom"/>
          </w:tcPr>
          <w:p w14:paraId="32FA751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4D6ADA4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44" w:type="dxa"/>
            <w:vAlign w:val="bottom"/>
          </w:tcPr>
          <w:p w14:paraId="1745D23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6.64</w:t>
            </w:r>
          </w:p>
        </w:tc>
        <w:tc>
          <w:tcPr>
            <w:tcW w:w="981" w:type="dxa"/>
            <w:vAlign w:val="bottom"/>
          </w:tcPr>
          <w:p w14:paraId="6C9DF5F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81" w:type="dxa"/>
            <w:vAlign w:val="bottom"/>
          </w:tcPr>
          <w:p w14:paraId="02F3211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44482C2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7" w:type="dxa"/>
            <w:vAlign w:val="bottom"/>
          </w:tcPr>
          <w:p w14:paraId="1FD340C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4" w:type="dxa"/>
            <w:vAlign w:val="bottom"/>
          </w:tcPr>
          <w:p w14:paraId="06698E0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1A7B6E8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381294EE" w14:textId="77777777" w:rsidTr="001264EF">
        <w:tc>
          <w:tcPr>
            <w:tcW w:w="1423" w:type="dxa"/>
            <w:vAlign w:val="bottom"/>
          </w:tcPr>
          <w:p w14:paraId="7DEB6E7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4BF8C8D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44" w:type="dxa"/>
            <w:vAlign w:val="bottom"/>
          </w:tcPr>
          <w:p w14:paraId="223E514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13.14</w:t>
            </w:r>
          </w:p>
        </w:tc>
        <w:tc>
          <w:tcPr>
            <w:tcW w:w="981" w:type="dxa"/>
            <w:vAlign w:val="bottom"/>
          </w:tcPr>
          <w:p w14:paraId="4BC1C55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63BCC10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5B45C6E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7" w:type="dxa"/>
            <w:vAlign w:val="bottom"/>
          </w:tcPr>
          <w:p w14:paraId="1EECE0A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894" w:type="dxa"/>
            <w:vAlign w:val="bottom"/>
          </w:tcPr>
          <w:p w14:paraId="0072C10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4D6508E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3411C085" w14:textId="77777777" w:rsidTr="001264EF">
        <w:tc>
          <w:tcPr>
            <w:tcW w:w="1423" w:type="dxa"/>
            <w:vAlign w:val="bottom"/>
          </w:tcPr>
          <w:p w14:paraId="3BE830B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55A10C6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44" w:type="dxa"/>
            <w:vAlign w:val="bottom"/>
          </w:tcPr>
          <w:p w14:paraId="1E64DEC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19.86</w:t>
            </w:r>
          </w:p>
        </w:tc>
        <w:tc>
          <w:tcPr>
            <w:tcW w:w="981" w:type="dxa"/>
            <w:vAlign w:val="bottom"/>
          </w:tcPr>
          <w:p w14:paraId="1EC31D3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3E454F5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45" w:type="dxa"/>
            <w:vAlign w:val="bottom"/>
          </w:tcPr>
          <w:p w14:paraId="04011CC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7" w:type="dxa"/>
            <w:vAlign w:val="bottom"/>
          </w:tcPr>
          <w:p w14:paraId="39B9371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4" w:type="dxa"/>
            <w:vAlign w:val="bottom"/>
          </w:tcPr>
          <w:p w14:paraId="118417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4" w:type="dxa"/>
            <w:vAlign w:val="bottom"/>
          </w:tcPr>
          <w:p w14:paraId="1397728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238BAFD2" w14:textId="77777777" w:rsidTr="001264EF">
        <w:tc>
          <w:tcPr>
            <w:tcW w:w="1423" w:type="dxa"/>
            <w:vAlign w:val="bottom"/>
          </w:tcPr>
          <w:p w14:paraId="2813847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0FCE5E8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44" w:type="dxa"/>
            <w:vAlign w:val="bottom"/>
          </w:tcPr>
          <w:p w14:paraId="7B0DB7A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26.42</w:t>
            </w:r>
          </w:p>
        </w:tc>
        <w:tc>
          <w:tcPr>
            <w:tcW w:w="981" w:type="dxa"/>
            <w:vAlign w:val="bottom"/>
          </w:tcPr>
          <w:p w14:paraId="584ACA7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981" w:type="dxa"/>
            <w:vAlign w:val="bottom"/>
          </w:tcPr>
          <w:p w14:paraId="4845565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270E737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57" w:type="dxa"/>
            <w:vAlign w:val="bottom"/>
          </w:tcPr>
          <w:p w14:paraId="7071767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894" w:type="dxa"/>
            <w:vAlign w:val="bottom"/>
          </w:tcPr>
          <w:p w14:paraId="4BDAE7A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27F600D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53691341" w14:textId="77777777" w:rsidTr="001264EF">
        <w:tc>
          <w:tcPr>
            <w:tcW w:w="1423" w:type="dxa"/>
            <w:vAlign w:val="bottom"/>
          </w:tcPr>
          <w:p w14:paraId="40E4D21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255CD58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44" w:type="dxa"/>
            <w:vAlign w:val="bottom"/>
          </w:tcPr>
          <w:p w14:paraId="7577C08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33.02</w:t>
            </w:r>
          </w:p>
        </w:tc>
        <w:tc>
          <w:tcPr>
            <w:tcW w:w="981" w:type="dxa"/>
            <w:vAlign w:val="bottom"/>
          </w:tcPr>
          <w:p w14:paraId="0E22E9B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6C6DF61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5185AE0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7" w:type="dxa"/>
            <w:vAlign w:val="bottom"/>
          </w:tcPr>
          <w:p w14:paraId="1073652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894" w:type="dxa"/>
            <w:vAlign w:val="bottom"/>
          </w:tcPr>
          <w:p w14:paraId="35FCF5C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446E380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76EA0CB0" w14:textId="77777777" w:rsidTr="001264EF">
        <w:tc>
          <w:tcPr>
            <w:tcW w:w="1423" w:type="dxa"/>
            <w:vAlign w:val="bottom"/>
          </w:tcPr>
          <w:p w14:paraId="011477D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0947053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44" w:type="dxa"/>
            <w:vAlign w:val="bottom"/>
          </w:tcPr>
          <w:p w14:paraId="049F139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39.78</w:t>
            </w:r>
          </w:p>
        </w:tc>
        <w:tc>
          <w:tcPr>
            <w:tcW w:w="981" w:type="dxa"/>
            <w:vAlign w:val="bottom"/>
          </w:tcPr>
          <w:p w14:paraId="65BECD8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63DF6B1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0D1BB4E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57" w:type="dxa"/>
            <w:vAlign w:val="bottom"/>
          </w:tcPr>
          <w:p w14:paraId="7AF71B0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0.39</w:t>
            </w:r>
          </w:p>
        </w:tc>
        <w:tc>
          <w:tcPr>
            <w:tcW w:w="894" w:type="dxa"/>
            <w:vAlign w:val="bottom"/>
          </w:tcPr>
          <w:p w14:paraId="74D53FC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33FC738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59E5894A" w14:textId="77777777" w:rsidTr="001264EF">
        <w:tc>
          <w:tcPr>
            <w:tcW w:w="1423" w:type="dxa"/>
            <w:vAlign w:val="bottom"/>
          </w:tcPr>
          <w:p w14:paraId="0BF5B0A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6B87B6A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44" w:type="dxa"/>
            <w:vAlign w:val="bottom"/>
          </w:tcPr>
          <w:p w14:paraId="50784F9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46.43</w:t>
            </w:r>
          </w:p>
        </w:tc>
        <w:tc>
          <w:tcPr>
            <w:tcW w:w="981" w:type="dxa"/>
            <w:vAlign w:val="bottom"/>
          </w:tcPr>
          <w:p w14:paraId="3292ED3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981" w:type="dxa"/>
            <w:vAlign w:val="bottom"/>
          </w:tcPr>
          <w:p w14:paraId="49A30CC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0F2E182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57" w:type="dxa"/>
            <w:vAlign w:val="bottom"/>
          </w:tcPr>
          <w:p w14:paraId="7661F65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0.29</w:t>
            </w:r>
          </w:p>
        </w:tc>
        <w:tc>
          <w:tcPr>
            <w:tcW w:w="894" w:type="dxa"/>
            <w:vAlign w:val="bottom"/>
          </w:tcPr>
          <w:p w14:paraId="27348E2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263EFFB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0731897A" w14:textId="77777777" w:rsidTr="001264EF">
        <w:tc>
          <w:tcPr>
            <w:tcW w:w="1423" w:type="dxa"/>
            <w:vAlign w:val="bottom"/>
          </w:tcPr>
          <w:p w14:paraId="55D0CC5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463C64D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44" w:type="dxa"/>
            <w:vAlign w:val="bottom"/>
          </w:tcPr>
          <w:p w14:paraId="15F4BB1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53.13</w:t>
            </w:r>
          </w:p>
        </w:tc>
        <w:tc>
          <w:tcPr>
            <w:tcW w:w="981" w:type="dxa"/>
            <w:vAlign w:val="bottom"/>
          </w:tcPr>
          <w:p w14:paraId="68BAED7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981" w:type="dxa"/>
            <w:vAlign w:val="bottom"/>
          </w:tcPr>
          <w:p w14:paraId="66342B2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45" w:type="dxa"/>
            <w:vAlign w:val="bottom"/>
          </w:tcPr>
          <w:p w14:paraId="7A68FB0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57" w:type="dxa"/>
            <w:vAlign w:val="bottom"/>
          </w:tcPr>
          <w:p w14:paraId="2872C5F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894" w:type="dxa"/>
            <w:vAlign w:val="bottom"/>
          </w:tcPr>
          <w:p w14:paraId="56212B6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894" w:type="dxa"/>
            <w:vAlign w:val="bottom"/>
          </w:tcPr>
          <w:p w14:paraId="518C1C9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r>
      <w:tr w:rsidR="00D83A0D" w:rsidRPr="00FA1B71" w14:paraId="2F41CAAA" w14:textId="77777777" w:rsidTr="001264EF">
        <w:tc>
          <w:tcPr>
            <w:tcW w:w="1423" w:type="dxa"/>
            <w:vAlign w:val="bottom"/>
          </w:tcPr>
          <w:p w14:paraId="1273BEC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7D6A874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44" w:type="dxa"/>
            <w:vAlign w:val="bottom"/>
          </w:tcPr>
          <w:p w14:paraId="7AD45DF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59.27</w:t>
            </w:r>
          </w:p>
        </w:tc>
        <w:tc>
          <w:tcPr>
            <w:tcW w:w="981" w:type="dxa"/>
            <w:vAlign w:val="bottom"/>
          </w:tcPr>
          <w:p w14:paraId="4026EA4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2FF5D21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0489E70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57" w:type="dxa"/>
            <w:vAlign w:val="bottom"/>
          </w:tcPr>
          <w:p w14:paraId="3971624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0.07</w:t>
            </w:r>
          </w:p>
        </w:tc>
        <w:tc>
          <w:tcPr>
            <w:tcW w:w="894" w:type="dxa"/>
            <w:vAlign w:val="bottom"/>
          </w:tcPr>
          <w:p w14:paraId="4DD4B42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0.46</w:t>
            </w:r>
          </w:p>
        </w:tc>
        <w:tc>
          <w:tcPr>
            <w:tcW w:w="894" w:type="dxa"/>
            <w:vAlign w:val="bottom"/>
          </w:tcPr>
          <w:p w14:paraId="7410455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r>
    </w:tbl>
    <w:p w14:paraId="0A08B9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758"/>
      </w:tblGrid>
      <w:tr w:rsidR="00FA1B71" w:rsidRPr="00FA1B71" w14:paraId="088C06CA" w14:textId="77777777" w:rsidTr="001264EF">
        <w:tc>
          <w:tcPr>
            <w:tcW w:w="1276" w:type="dxa"/>
          </w:tcPr>
          <w:p w14:paraId="0BC0F988" w14:textId="4A6F79A4"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0531995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5AD39A2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758" w:type="dxa"/>
          </w:tcPr>
          <w:p w14:paraId="02CCDEC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4FE2BC51" w14:textId="77777777" w:rsidTr="001264EF">
        <w:tc>
          <w:tcPr>
            <w:tcW w:w="1276" w:type="dxa"/>
            <w:vAlign w:val="bottom"/>
          </w:tcPr>
          <w:p w14:paraId="7EED1C38"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0.99</w:t>
            </w:r>
          </w:p>
        </w:tc>
        <w:tc>
          <w:tcPr>
            <w:tcW w:w="1276" w:type="dxa"/>
            <w:vAlign w:val="bottom"/>
          </w:tcPr>
          <w:p w14:paraId="696080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0" w:type="dxa"/>
            <w:vAlign w:val="bottom"/>
          </w:tcPr>
          <w:p w14:paraId="363FDB7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-0.23</w:t>
            </w:r>
          </w:p>
        </w:tc>
        <w:tc>
          <w:tcPr>
            <w:tcW w:w="2758" w:type="dxa"/>
            <w:vAlign w:val="bottom"/>
          </w:tcPr>
          <w:p w14:paraId="4AD45C3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w:t>
            </w:r>
          </w:p>
        </w:tc>
      </w:tr>
      <w:tr w:rsidR="00FA1B71" w:rsidRPr="00FA1B71" w14:paraId="52CB45E0" w14:textId="77777777" w:rsidTr="001264EF">
        <w:tc>
          <w:tcPr>
            <w:tcW w:w="1276" w:type="dxa"/>
            <w:vAlign w:val="bottom"/>
          </w:tcPr>
          <w:p w14:paraId="485F3F73"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0.91</w:t>
            </w:r>
          </w:p>
        </w:tc>
        <w:tc>
          <w:tcPr>
            <w:tcW w:w="1276" w:type="dxa"/>
            <w:vAlign w:val="bottom"/>
          </w:tcPr>
          <w:p w14:paraId="0911F85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1250" w:type="dxa"/>
            <w:vAlign w:val="bottom"/>
          </w:tcPr>
          <w:p w14:paraId="1170179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2758" w:type="dxa"/>
            <w:vAlign w:val="bottom"/>
          </w:tcPr>
          <w:p w14:paraId="1445BF5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w:t>
            </w:r>
          </w:p>
        </w:tc>
      </w:tr>
      <w:tr w:rsidR="00FA1B71" w:rsidRPr="00FA1B71" w14:paraId="7B9AB878" w14:textId="77777777" w:rsidTr="001264EF">
        <w:tc>
          <w:tcPr>
            <w:tcW w:w="1276" w:type="dxa"/>
            <w:vAlign w:val="bottom"/>
          </w:tcPr>
          <w:p w14:paraId="5B447C36"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0.82</w:t>
            </w:r>
          </w:p>
        </w:tc>
        <w:tc>
          <w:tcPr>
            <w:tcW w:w="1276" w:type="dxa"/>
            <w:vAlign w:val="bottom"/>
          </w:tcPr>
          <w:p w14:paraId="6D5E1BA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1250" w:type="dxa"/>
            <w:vAlign w:val="bottom"/>
          </w:tcPr>
          <w:p w14:paraId="4E57AF0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-0.58</w:t>
            </w:r>
          </w:p>
        </w:tc>
        <w:tc>
          <w:tcPr>
            <w:tcW w:w="2758" w:type="dxa"/>
            <w:vAlign w:val="bottom"/>
          </w:tcPr>
          <w:p w14:paraId="14E3A0C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w:t>
            </w:r>
          </w:p>
        </w:tc>
      </w:tr>
      <w:tr w:rsidR="00FA1B71" w:rsidRPr="00FA1B71" w14:paraId="13941DC8" w14:textId="77777777" w:rsidTr="001264EF">
        <w:tc>
          <w:tcPr>
            <w:tcW w:w="1276" w:type="dxa"/>
            <w:vAlign w:val="bottom"/>
          </w:tcPr>
          <w:p w14:paraId="79A3C1CF"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0.73</w:t>
            </w:r>
          </w:p>
        </w:tc>
        <w:tc>
          <w:tcPr>
            <w:tcW w:w="1276" w:type="dxa"/>
            <w:vAlign w:val="bottom"/>
          </w:tcPr>
          <w:p w14:paraId="1A4F29E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1250" w:type="dxa"/>
            <w:vAlign w:val="bottom"/>
          </w:tcPr>
          <w:p w14:paraId="6A070E3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2758" w:type="dxa"/>
            <w:vAlign w:val="bottom"/>
          </w:tcPr>
          <w:p w14:paraId="2BB9D7A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w:t>
            </w:r>
          </w:p>
        </w:tc>
      </w:tr>
      <w:tr w:rsidR="00FA1B71" w:rsidRPr="00FA1B71" w14:paraId="7CFEBFE7" w14:textId="77777777" w:rsidTr="001264EF">
        <w:tc>
          <w:tcPr>
            <w:tcW w:w="1276" w:type="dxa"/>
            <w:vAlign w:val="bottom"/>
          </w:tcPr>
          <w:p w14:paraId="344746E4"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0.65</w:t>
            </w:r>
          </w:p>
        </w:tc>
        <w:tc>
          <w:tcPr>
            <w:tcW w:w="1276" w:type="dxa"/>
            <w:vAlign w:val="bottom"/>
          </w:tcPr>
          <w:p w14:paraId="2D776C6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1250" w:type="dxa"/>
            <w:vAlign w:val="bottom"/>
          </w:tcPr>
          <w:p w14:paraId="598566A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2758" w:type="dxa"/>
            <w:vAlign w:val="bottom"/>
          </w:tcPr>
          <w:p w14:paraId="6DC0155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w:t>
            </w:r>
          </w:p>
        </w:tc>
      </w:tr>
      <w:tr w:rsidR="00FA1B71" w:rsidRPr="00FA1B71" w14:paraId="662E1327" w14:textId="77777777" w:rsidTr="001264EF">
        <w:tc>
          <w:tcPr>
            <w:tcW w:w="1276" w:type="dxa"/>
            <w:vAlign w:val="bottom"/>
          </w:tcPr>
          <w:p w14:paraId="54150E4F"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0.57</w:t>
            </w:r>
          </w:p>
        </w:tc>
        <w:tc>
          <w:tcPr>
            <w:tcW w:w="1276" w:type="dxa"/>
            <w:vAlign w:val="bottom"/>
          </w:tcPr>
          <w:p w14:paraId="46D2BD3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1250" w:type="dxa"/>
            <w:vAlign w:val="bottom"/>
          </w:tcPr>
          <w:p w14:paraId="1DB2FDD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2758" w:type="dxa"/>
            <w:vAlign w:val="bottom"/>
          </w:tcPr>
          <w:p w14:paraId="76C106C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w:t>
            </w:r>
          </w:p>
        </w:tc>
      </w:tr>
      <w:tr w:rsidR="00FA1B71" w:rsidRPr="00FA1B71" w14:paraId="3F18C248" w14:textId="77777777" w:rsidTr="001264EF">
        <w:tc>
          <w:tcPr>
            <w:tcW w:w="1276" w:type="dxa"/>
            <w:vAlign w:val="bottom"/>
          </w:tcPr>
          <w:p w14:paraId="10A1999C"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0.50</w:t>
            </w:r>
          </w:p>
        </w:tc>
        <w:tc>
          <w:tcPr>
            <w:tcW w:w="1276" w:type="dxa"/>
            <w:vAlign w:val="bottom"/>
          </w:tcPr>
          <w:p w14:paraId="228EB25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0.58</w:t>
            </w:r>
          </w:p>
        </w:tc>
        <w:tc>
          <w:tcPr>
            <w:tcW w:w="1250" w:type="dxa"/>
            <w:vAlign w:val="bottom"/>
          </w:tcPr>
          <w:p w14:paraId="575D789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2758" w:type="dxa"/>
            <w:vAlign w:val="bottom"/>
          </w:tcPr>
          <w:p w14:paraId="37E74A4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w:t>
            </w:r>
          </w:p>
        </w:tc>
      </w:tr>
      <w:tr w:rsidR="00FA1B71" w:rsidRPr="00FA1B71" w14:paraId="25539E75" w14:textId="77777777" w:rsidTr="001264EF">
        <w:tc>
          <w:tcPr>
            <w:tcW w:w="1276" w:type="dxa"/>
            <w:vAlign w:val="bottom"/>
          </w:tcPr>
          <w:p w14:paraId="33E22B1C"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0.42</w:t>
            </w:r>
          </w:p>
        </w:tc>
        <w:tc>
          <w:tcPr>
            <w:tcW w:w="1276" w:type="dxa"/>
            <w:vAlign w:val="bottom"/>
          </w:tcPr>
          <w:p w14:paraId="069C9AA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1250" w:type="dxa"/>
            <w:vAlign w:val="bottom"/>
          </w:tcPr>
          <w:p w14:paraId="40E6BFF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2758" w:type="dxa"/>
            <w:vAlign w:val="bottom"/>
          </w:tcPr>
          <w:p w14:paraId="6F5EDD10"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w:t>
            </w:r>
          </w:p>
        </w:tc>
      </w:tr>
      <w:tr w:rsidR="00D83A0D" w:rsidRPr="00FA1B71" w14:paraId="660DD81F" w14:textId="77777777" w:rsidTr="001264EF">
        <w:tc>
          <w:tcPr>
            <w:tcW w:w="1276" w:type="dxa"/>
            <w:vAlign w:val="bottom"/>
          </w:tcPr>
          <w:p w14:paraId="13F2BADC"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0.34</w:t>
            </w:r>
          </w:p>
        </w:tc>
        <w:tc>
          <w:tcPr>
            <w:tcW w:w="1276" w:type="dxa"/>
            <w:vAlign w:val="bottom"/>
          </w:tcPr>
          <w:p w14:paraId="61F740EB"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0.21</w:t>
            </w:r>
          </w:p>
        </w:tc>
        <w:tc>
          <w:tcPr>
            <w:tcW w:w="1250" w:type="dxa"/>
            <w:vAlign w:val="bottom"/>
          </w:tcPr>
          <w:p w14:paraId="65825DA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2758" w:type="dxa"/>
            <w:vAlign w:val="bottom"/>
          </w:tcPr>
          <w:p w14:paraId="554F80D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27</w:t>
            </w:r>
          </w:p>
        </w:tc>
      </w:tr>
    </w:tbl>
    <w:p w14:paraId="3C290351"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p w14:paraId="0C70FD0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1e: Proportional to lost function recovery: Ceiling enforced, Subset 10 - 40.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7226EFCB" w14:textId="77777777" w:rsidTr="007120AE">
        <w:tc>
          <w:tcPr>
            <w:tcW w:w="1417" w:type="dxa"/>
          </w:tcPr>
          <w:p w14:paraId="65A82E7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000B702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51DAA21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4B8869D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4B50B09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7193BB77"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4B8BB4EC"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49A8A2C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65791BA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6C61FC6D" w14:textId="77777777" w:rsidTr="007120AE">
        <w:tc>
          <w:tcPr>
            <w:tcW w:w="1417" w:type="dxa"/>
            <w:vAlign w:val="bottom"/>
          </w:tcPr>
          <w:p w14:paraId="5ACA30EF"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84" w:type="dxa"/>
            <w:vAlign w:val="bottom"/>
          </w:tcPr>
          <w:p w14:paraId="19C43A23" w14:textId="2733EE2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42" w:type="dxa"/>
            <w:vAlign w:val="bottom"/>
          </w:tcPr>
          <w:p w14:paraId="17F7071E" w14:textId="11DDE14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6.58</w:t>
            </w:r>
          </w:p>
        </w:tc>
        <w:tc>
          <w:tcPr>
            <w:tcW w:w="977" w:type="dxa"/>
            <w:vAlign w:val="bottom"/>
          </w:tcPr>
          <w:p w14:paraId="7AD8B86D" w14:textId="4194BC3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67282615" w14:textId="2590CCE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A49D078" w14:textId="338EE52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6" w:type="dxa"/>
            <w:vAlign w:val="bottom"/>
          </w:tcPr>
          <w:p w14:paraId="4CCF4118" w14:textId="70BF155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2" w:type="dxa"/>
            <w:vAlign w:val="bottom"/>
          </w:tcPr>
          <w:p w14:paraId="460103B8" w14:textId="1E8F251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2FF8870E" w14:textId="05CB49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254B3F85" w14:textId="77777777" w:rsidTr="007120AE">
        <w:tc>
          <w:tcPr>
            <w:tcW w:w="1417" w:type="dxa"/>
            <w:vAlign w:val="bottom"/>
          </w:tcPr>
          <w:p w14:paraId="061DC15C"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84" w:type="dxa"/>
            <w:vAlign w:val="bottom"/>
          </w:tcPr>
          <w:p w14:paraId="3E8F9F4B" w14:textId="69F32E2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42" w:type="dxa"/>
            <w:vAlign w:val="bottom"/>
          </w:tcPr>
          <w:p w14:paraId="26DED4EB" w14:textId="1A6EEFF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13.13</w:t>
            </w:r>
          </w:p>
        </w:tc>
        <w:tc>
          <w:tcPr>
            <w:tcW w:w="977" w:type="dxa"/>
            <w:vAlign w:val="bottom"/>
          </w:tcPr>
          <w:p w14:paraId="4D9AF896" w14:textId="4AA0664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4D3F7BB1" w14:textId="66970BD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1779100B" w14:textId="1A8379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6" w:type="dxa"/>
            <w:vAlign w:val="bottom"/>
          </w:tcPr>
          <w:p w14:paraId="1A692833" w14:textId="1F3E63A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892" w:type="dxa"/>
            <w:vAlign w:val="bottom"/>
          </w:tcPr>
          <w:p w14:paraId="4F37FAD4" w14:textId="07F98D2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319E69BD" w14:textId="5E5FC6B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0170539C" w14:textId="77777777" w:rsidTr="007120AE">
        <w:tc>
          <w:tcPr>
            <w:tcW w:w="1417" w:type="dxa"/>
            <w:vAlign w:val="bottom"/>
          </w:tcPr>
          <w:p w14:paraId="52D08C36"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84" w:type="dxa"/>
            <w:vAlign w:val="bottom"/>
          </w:tcPr>
          <w:p w14:paraId="259FC49E" w14:textId="2424AB4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42" w:type="dxa"/>
            <w:vAlign w:val="bottom"/>
          </w:tcPr>
          <w:p w14:paraId="7D46A26F" w14:textId="1A756F3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19.78</w:t>
            </w:r>
          </w:p>
        </w:tc>
        <w:tc>
          <w:tcPr>
            <w:tcW w:w="977" w:type="dxa"/>
            <w:vAlign w:val="bottom"/>
          </w:tcPr>
          <w:p w14:paraId="19D26FA4" w14:textId="5F49B63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3911AF09" w14:textId="35E603C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7674B88B" w14:textId="1DE0F9B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6" w:type="dxa"/>
            <w:vAlign w:val="bottom"/>
          </w:tcPr>
          <w:p w14:paraId="76D8A940" w14:textId="32D139B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2" w:type="dxa"/>
            <w:vAlign w:val="bottom"/>
          </w:tcPr>
          <w:p w14:paraId="70E1E6B8" w14:textId="55DB5D1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255D2565" w14:textId="124E170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D705CBA" w14:textId="77777777" w:rsidTr="007120AE">
        <w:tc>
          <w:tcPr>
            <w:tcW w:w="1417" w:type="dxa"/>
            <w:vAlign w:val="bottom"/>
          </w:tcPr>
          <w:p w14:paraId="4D4438D3"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84" w:type="dxa"/>
            <w:vAlign w:val="bottom"/>
          </w:tcPr>
          <w:p w14:paraId="4D44D67C" w14:textId="0B3E356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42" w:type="dxa"/>
            <w:vAlign w:val="bottom"/>
          </w:tcPr>
          <w:p w14:paraId="64E54490" w14:textId="62CCD43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26.37</w:t>
            </w:r>
          </w:p>
        </w:tc>
        <w:tc>
          <w:tcPr>
            <w:tcW w:w="977" w:type="dxa"/>
            <w:vAlign w:val="bottom"/>
          </w:tcPr>
          <w:p w14:paraId="4A842945" w14:textId="7CD7B74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4B30178E" w14:textId="1FEE5E9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F04741C" w14:textId="6BB752B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56" w:type="dxa"/>
            <w:vAlign w:val="bottom"/>
          </w:tcPr>
          <w:p w14:paraId="38E721A0" w14:textId="70B0A16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892" w:type="dxa"/>
            <w:vAlign w:val="bottom"/>
          </w:tcPr>
          <w:p w14:paraId="1601CD98" w14:textId="252F413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5E390B38" w14:textId="1FA5A68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0CA09828" w14:textId="77777777" w:rsidTr="007120AE">
        <w:tc>
          <w:tcPr>
            <w:tcW w:w="1417" w:type="dxa"/>
            <w:vAlign w:val="bottom"/>
          </w:tcPr>
          <w:p w14:paraId="6AA22F4C"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84" w:type="dxa"/>
            <w:vAlign w:val="bottom"/>
          </w:tcPr>
          <w:p w14:paraId="6AFD6DBE" w14:textId="7DD138C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42" w:type="dxa"/>
            <w:vAlign w:val="bottom"/>
          </w:tcPr>
          <w:p w14:paraId="17680AE3" w14:textId="01E98CA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33.06</w:t>
            </w:r>
          </w:p>
        </w:tc>
        <w:tc>
          <w:tcPr>
            <w:tcW w:w="977" w:type="dxa"/>
            <w:vAlign w:val="bottom"/>
          </w:tcPr>
          <w:p w14:paraId="0D76597F" w14:textId="7E2FF0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77" w:type="dxa"/>
            <w:vAlign w:val="bottom"/>
          </w:tcPr>
          <w:p w14:paraId="10540500" w14:textId="63BC54A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2509CC2" w14:textId="33E6ADD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6" w:type="dxa"/>
            <w:vAlign w:val="bottom"/>
          </w:tcPr>
          <w:p w14:paraId="699A6417" w14:textId="3211216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892" w:type="dxa"/>
            <w:vAlign w:val="bottom"/>
          </w:tcPr>
          <w:p w14:paraId="62FEA73D" w14:textId="59F25F5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5E62BAAE" w14:textId="52E2498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69FA3739" w14:textId="77777777" w:rsidTr="007120AE">
        <w:tc>
          <w:tcPr>
            <w:tcW w:w="1417" w:type="dxa"/>
            <w:vAlign w:val="bottom"/>
          </w:tcPr>
          <w:p w14:paraId="07F9DC13"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84" w:type="dxa"/>
            <w:vAlign w:val="bottom"/>
          </w:tcPr>
          <w:p w14:paraId="177C7875" w14:textId="61327F5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42" w:type="dxa"/>
            <w:vAlign w:val="bottom"/>
          </w:tcPr>
          <w:p w14:paraId="1D25D2C9" w14:textId="342D41F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39.68</w:t>
            </w:r>
          </w:p>
        </w:tc>
        <w:tc>
          <w:tcPr>
            <w:tcW w:w="977" w:type="dxa"/>
            <w:vAlign w:val="bottom"/>
          </w:tcPr>
          <w:p w14:paraId="4F1417ED" w14:textId="498654A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50E6ADB2" w14:textId="32359DF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3CA27442" w14:textId="05F86D4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56" w:type="dxa"/>
            <w:vAlign w:val="bottom"/>
          </w:tcPr>
          <w:p w14:paraId="3F52E5B6" w14:textId="3A9C68C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892" w:type="dxa"/>
            <w:vAlign w:val="bottom"/>
          </w:tcPr>
          <w:p w14:paraId="6A4359DF" w14:textId="6D86483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34DBA949" w14:textId="17A69FD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4C82ED5D" w14:textId="77777777" w:rsidTr="007120AE">
        <w:tc>
          <w:tcPr>
            <w:tcW w:w="1417" w:type="dxa"/>
            <w:vAlign w:val="bottom"/>
          </w:tcPr>
          <w:p w14:paraId="3F258084"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84" w:type="dxa"/>
            <w:vAlign w:val="bottom"/>
          </w:tcPr>
          <w:p w14:paraId="1CC016A1" w14:textId="63881FD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42" w:type="dxa"/>
            <w:vAlign w:val="bottom"/>
          </w:tcPr>
          <w:p w14:paraId="1030EDB1" w14:textId="7FDFAC8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46.28</w:t>
            </w:r>
          </w:p>
        </w:tc>
        <w:tc>
          <w:tcPr>
            <w:tcW w:w="977" w:type="dxa"/>
            <w:vAlign w:val="bottom"/>
          </w:tcPr>
          <w:p w14:paraId="401B528D" w14:textId="59FF23B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733ACE5A" w14:textId="04FA6BC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38" w:type="dxa"/>
            <w:vAlign w:val="bottom"/>
          </w:tcPr>
          <w:p w14:paraId="320B3873" w14:textId="487E75B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56" w:type="dxa"/>
            <w:vAlign w:val="bottom"/>
          </w:tcPr>
          <w:p w14:paraId="73816107" w14:textId="28CEF31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0.29</w:t>
            </w:r>
          </w:p>
        </w:tc>
        <w:tc>
          <w:tcPr>
            <w:tcW w:w="892" w:type="dxa"/>
            <w:vAlign w:val="bottom"/>
          </w:tcPr>
          <w:p w14:paraId="45742DCC" w14:textId="019258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892" w:type="dxa"/>
            <w:vAlign w:val="bottom"/>
          </w:tcPr>
          <w:p w14:paraId="150DC673" w14:textId="6557DD1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366D8E2D" w14:textId="77777777" w:rsidTr="007120AE">
        <w:tc>
          <w:tcPr>
            <w:tcW w:w="1417" w:type="dxa"/>
            <w:vAlign w:val="bottom"/>
          </w:tcPr>
          <w:p w14:paraId="55D8DC7B"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84" w:type="dxa"/>
            <w:vAlign w:val="bottom"/>
          </w:tcPr>
          <w:p w14:paraId="7B8F3066" w14:textId="49E4748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42" w:type="dxa"/>
            <w:vAlign w:val="bottom"/>
          </w:tcPr>
          <w:p w14:paraId="3F40B177" w14:textId="7808858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52.98</w:t>
            </w:r>
          </w:p>
        </w:tc>
        <w:tc>
          <w:tcPr>
            <w:tcW w:w="977" w:type="dxa"/>
            <w:vAlign w:val="bottom"/>
          </w:tcPr>
          <w:p w14:paraId="2FE4F82D" w14:textId="3A9B118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7E1196EF" w14:textId="06935C2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3D83EB2" w14:textId="77D0B88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56" w:type="dxa"/>
            <w:vAlign w:val="bottom"/>
          </w:tcPr>
          <w:p w14:paraId="19E9ED7C" w14:textId="409E72C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892" w:type="dxa"/>
            <w:vAlign w:val="bottom"/>
          </w:tcPr>
          <w:p w14:paraId="3E487814" w14:textId="6DA3FE0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7D335C6C" w14:textId="4B131BA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65062" w:rsidRPr="00FA1B71" w14:paraId="41DA6AB7" w14:textId="77777777" w:rsidTr="007120AE">
        <w:tc>
          <w:tcPr>
            <w:tcW w:w="1417" w:type="dxa"/>
            <w:vAlign w:val="bottom"/>
          </w:tcPr>
          <w:p w14:paraId="23F42067"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84" w:type="dxa"/>
            <w:vAlign w:val="bottom"/>
          </w:tcPr>
          <w:p w14:paraId="678BD0E7" w14:textId="3D110A2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42" w:type="dxa"/>
            <w:vAlign w:val="bottom"/>
          </w:tcPr>
          <w:p w14:paraId="79DA24AD" w14:textId="2D41506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59.17</w:t>
            </w:r>
          </w:p>
        </w:tc>
        <w:tc>
          <w:tcPr>
            <w:tcW w:w="977" w:type="dxa"/>
            <w:vAlign w:val="bottom"/>
          </w:tcPr>
          <w:p w14:paraId="40BDFD3B" w14:textId="7970855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977" w:type="dxa"/>
            <w:vAlign w:val="bottom"/>
          </w:tcPr>
          <w:p w14:paraId="53A887FD" w14:textId="1FAA9A4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0375E0A9" w14:textId="1EA53ED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56" w:type="dxa"/>
            <w:vAlign w:val="bottom"/>
          </w:tcPr>
          <w:p w14:paraId="5C386E83" w14:textId="4E98F6E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0.08</w:t>
            </w:r>
          </w:p>
        </w:tc>
        <w:tc>
          <w:tcPr>
            <w:tcW w:w="892" w:type="dxa"/>
            <w:vAlign w:val="bottom"/>
          </w:tcPr>
          <w:p w14:paraId="7BF47D7D" w14:textId="549B96A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892" w:type="dxa"/>
            <w:vAlign w:val="bottom"/>
          </w:tcPr>
          <w:p w14:paraId="6D7F25CF" w14:textId="393AD70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r>
    </w:tbl>
    <w:p w14:paraId="733CB35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6E7F7D8F" w14:textId="77777777" w:rsidTr="007120AE">
        <w:tc>
          <w:tcPr>
            <w:tcW w:w="1276" w:type="dxa"/>
          </w:tcPr>
          <w:p w14:paraId="7AB8E7AB" w14:textId="3692216D"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16" w:type="dxa"/>
          </w:tcPr>
          <w:p w14:paraId="229C8E06"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6B013C3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2970FBFA"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146C8F7D" w14:textId="77777777" w:rsidTr="007120AE">
        <w:tc>
          <w:tcPr>
            <w:tcW w:w="1276" w:type="dxa"/>
            <w:vAlign w:val="bottom"/>
          </w:tcPr>
          <w:p w14:paraId="2C00CBB0" w14:textId="64AC185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1.08</w:t>
            </w:r>
          </w:p>
        </w:tc>
        <w:tc>
          <w:tcPr>
            <w:tcW w:w="1316" w:type="dxa"/>
            <w:vAlign w:val="bottom"/>
          </w:tcPr>
          <w:p w14:paraId="3592F8C7" w14:textId="332C54A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c>
          <w:tcPr>
            <w:tcW w:w="1316" w:type="dxa"/>
            <w:vAlign w:val="bottom"/>
          </w:tcPr>
          <w:p w14:paraId="625EBBF7" w14:textId="47E7137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-0.17</w:t>
            </w:r>
          </w:p>
        </w:tc>
        <w:tc>
          <w:tcPr>
            <w:tcW w:w="2668" w:type="dxa"/>
            <w:vAlign w:val="bottom"/>
          </w:tcPr>
          <w:p w14:paraId="675DCC1E" w14:textId="6BF26CD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7902194" w14:textId="77777777" w:rsidTr="007120AE">
        <w:tc>
          <w:tcPr>
            <w:tcW w:w="1276" w:type="dxa"/>
            <w:vAlign w:val="bottom"/>
          </w:tcPr>
          <w:p w14:paraId="23C97A2A" w14:textId="280A3E3D"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316" w:type="dxa"/>
            <w:vAlign w:val="bottom"/>
          </w:tcPr>
          <w:p w14:paraId="0360693D" w14:textId="733657B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316" w:type="dxa"/>
            <w:vAlign w:val="bottom"/>
          </w:tcPr>
          <w:p w14:paraId="24B203AE" w14:textId="78FC914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-0.31</w:t>
            </w:r>
          </w:p>
        </w:tc>
        <w:tc>
          <w:tcPr>
            <w:tcW w:w="2668" w:type="dxa"/>
            <w:vAlign w:val="bottom"/>
          </w:tcPr>
          <w:p w14:paraId="5C43FEBB" w14:textId="1695D8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5C1B28C" w14:textId="77777777" w:rsidTr="007120AE">
        <w:tc>
          <w:tcPr>
            <w:tcW w:w="1276" w:type="dxa"/>
            <w:vAlign w:val="bottom"/>
          </w:tcPr>
          <w:p w14:paraId="2F64F5D8" w14:textId="2DFD1AB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0.92</w:t>
            </w:r>
          </w:p>
        </w:tc>
        <w:tc>
          <w:tcPr>
            <w:tcW w:w="1316" w:type="dxa"/>
            <w:vAlign w:val="bottom"/>
          </w:tcPr>
          <w:p w14:paraId="4F383975" w14:textId="23DDDBB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1316" w:type="dxa"/>
            <w:vAlign w:val="bottom"/>
          </w:tcPr>
          <w:p w14:paraId="3B011D1D" w14:textId="6F54857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-0.45</w:t>
            </w:r>
          </w:p>
        </w:tc>
        <w:tc>
          <w:tcPr>
            <w:tcW w:w="2668" w:type="dxa"/>
            <w:vAlign w:val="bottom"/>
          </w:tcPr>
          <w:p w14:paraId="34C6B2AF" w14:textId="18D7644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EF242B4" w14:textId="77777777" w:rsidTr="007120AE">
        <w:tc>
          <w:tcPr>
            <w:tcW w:w="1276" w:type="dxa"/>
            <w:vAlign w:val="bottom"/>
          </w:tcPr>
          <w:p w14:paraId="32EB8FEF" w14:textId="3DB8247D"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0.85</w:t>
            </w:r>
          </w:p>
        </w:tc>
        <w:tc>
          <w:tcPr>
            <w:tcW w:w="1316" w:type="dxa"/>
            <w:vAlign w:val="bottom"/>
          </w:tcPr>
          <w:p w14:paraId="11FD8CF5" w14:textId="68F2B82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1316" w:type="dxa"/>
            <w:vAlign w:val="bottom"/>
          </w:tcPr>
          <w:p w14:paraId="47155145" w14:textId="0369C9D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2668" w:type="dxa"/>
            <w:vAlign w:val="bottom"/>
          </w:tcPr>
          <w:p w14:paraId="17DB9BBC" w14:textId="5D60FFA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8C02F6C" w14:textId="77777777" w:rsidTr="007120AE">
        <w:tc>
          <w:tcPr>
            <w:tcW w:w="1276" w:type="dxa"/>
            <w:vAlign w:val="bottom"/>
          </w:tcPr>
          <w:p w14:paraId="0EF5D134" w14:textId="3BEE72B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0.78</w:t>
            </w:r>
          </w:p>
        </w:tc>
        <w:tc>
          <w:tcPr>
            <w:tcW w:w="1316" w:type="dxa"/>
            <w:vAlign w:val="bottom"/>
          </w:tcPr>
          <w:p w14:paraId="07677B41" w14:textId="30C9BF3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1316" w:type="dxa"/>
            <w:vAlign w:val="bottom"/>
          </w:tcPr>
          <w:p w14:paraId="27F02B68" w14:textId="784781B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2668" w:type="dxa"/>
            <w:vAlign w:val="bottom"/>
          </w:tcPr>
          <w:p w14:paraId="43BDF080" w14:textId="106874F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B4BC78D" w14:textId="77777777" w:rsidTr="007120AE">
        <w:tc>
          <w:tcPr>
            <w:tcW w:w="1276" w:type="dxa"/>
            <w:vAlign w:val="bottom"/>
          </w:tcPr>
          <w:p w14:paraId="2FE822AB" w14:textId="5B5C4E8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0.71</w:t>
            </w:r>
          </w:p>
        </w:tc>
        <w:tc>
          <w:tcPr>
            <w:tcW w:w="1316" w:type="dxa"/>
            <w:vAlign w:val="bottom"/>
          </w:tcPr>
          <w:p w14:paraId="7786CB31" w14:textId="03E9861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1316" w:type="dxa"/>
            <w:vAlign w:val="bottom"/>
          </w:tcPr>
          <w:p w14:paraId="092E052D" w14:textId="48AB313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2668" w:type="dxa"/>
            <w:vAlign w:val="bottom"/>
          </w:tcPr>
          <w:p w14:paraId="458931E4" w14:textId="3BC3D2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FD63BD1" w14:textId="77777777" w:rsidTr="007120AE">
        <w:tc>
          <w:tcPr>
            <w:tcW w:w="1276" w:type="dxa"/>
            <w:vAlign w:val="bottom"/>
          </w:tcPr>
          <w:p w14:paraId="65335040" w14:textId="76CCD4B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0.66</w:t>
            </w:r>
          </w:p>
        </w:tc>
        <w:tc>
          <w:tcPr>
            <w:tcW w:w="1316" w:type="dxa"/>
            <w:vAlign w:val="bottom"/>
          </w:tcPr>
          <w:p w14:paraId="7C9A93E5" w14:textId="421E62C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0.45</w:t>
            </w:r>
          </w:p>
        </w:tc>
        <w:tc>
          <w:tcPr>
            <w:tcW w:w="1316" w:type="dxa"/>
            <w:vAlign w:val="bottom"/>
          </w:tcPr>
          <w:p w14:paraId="5128A091" w14:textId="620B2D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-0.77</w:t>
            </w:r>
          </w:p>
        </w:tc>
        <w:tc>
          <w:tcPr>
            <w:tcW w:w="2668" w:type="dxa"/>
            <w:vAlign w:val="bottom"/>
          </w:tcPr>
          <w:p w14:paraId="1EA4B591" w14:textId="1894E1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r>
      <w:tr w:rsidR="00FA1B71" w:rsidRPr="00FA1B71" w14:paraId="304A6B4D" w14:textId="77777777" w:rsidTr="007120AE">
        <w:tc>
          <w:tcPr>
            <w:tcW w:w="1276" w:type="dxa"/>
            <w:vAlign w:val="bottom"/>
          </w:tcPr>
          <w:p w14:paraId="48C186FC" w14:textId="4030A81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0.59</w:t>
            </w:r>
          </w:p>
        </w:tc>
        <w:tc>
          <w:tcPr>
            <w:tcW w:w="1316" w:type="dxa"/>
            <w:vAlign w:val="bottom"/>
          </w:tcPr>
          <w:p w14:paraId="43644504" w14:textId="5E0BFA6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0.31</w:t>
            </w:r>
          </w:p>
        </w:tc>
        <w:tc>
          <w:tcPr>
            <w:tcW w:w="1316" w:type="dxa"/>
            <w:vAlign w:val="bottom"/>
          </w:tcPr>
          <w:p w14:paraId="78B891A0" w14:textId="70BBB7D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2668" w:type="dxa"/>
            <w:vAlign w:val="bottom"/>
          </w:tcPr>
          <w:p w14:paraId="5BB7ABE6" w14:textId="608AF72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r>
      <w:tr w:rsidR="00F65062" w:rsidRPr="00FA1B71" w14:paraId="0B4C68F3" w14:textId="77777777" w:rsidTr="007120AE">
        <w:tc>
          <w:tcPr>
            <w:tcW w:w="1276" w:type="dxa"/>
            <w:vAlign w:val="bottom"/>
          </w:tcPr>
          <w:p w14:paraId="32032D29" w14:textId="68EB12A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0.49</w:t>
            </w:r>
          </w:p>
        </w:tc>
        <w:tc>
          <w:tcPr>
            <w:tcW w:w="1316" w:type="dxa"/>
            <w:vAlign w:val="bottom"/>
          </w:tcPr>
          <w:p w14:paraId="3EE83C9C" w14:textId="0BBFE63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0.15</w:t>
            </w:r>
          </w:p>
        </w:tc>
        <w:tc>
          <w:tcPr>
            <w:tcW w:w="1316" w:type="dxa"/>
            <w:vAlign w:val="bottom"/>
          </w:tcPr>
          <w:p w14:paraId="6E6A07C8" w14:textId="2274914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2668" w:type="dxa"/>
            <w:vAlign w:val="bottom"/>
          </w:tcPr>
          <w:p w14:paraId="74B97F0F" w14:textId="469892B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14.00</w:t>
            </w:r>
          </w:p>
        </w:tc>
      </w:tr>
    </w:tbl>
    <w:p w14:paraId="0D62E78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p w14:paraId="2659EBA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1f: Proportional to lost function recovery: Ceiling enforced, Subset 10 - 45.</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726EEAEF" w14:textId="77777777" w:rsidTr="007120AE">
        <w:tc>
          <w:tcPr>
            <w:tcW w:w="1417" w:type="dxa"/>
          </w:tcPr>
          <w:p w14:paraId="62B35BC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15D5053D"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2836B91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5668AA6F"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085F4BCE"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4AEBCB64"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52E6A5F3"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7579475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48B2122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42629D03" w14:textId="77777777" w:rsidTr="007120AE">
        <w:tc>
          <w:tcPr>
            <w:tcW w:w="1417" w:type="dxa"/>
            <w:vAlign w:val="bottom"/>
          </w:tcPr>
          <w:p w14:paraId="2437B655"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84" w:type="dxa"/>
            <w:vAlign w:val="bottom"/>
          </w:tcPr>
          <w:p w14:paraId="085A96C0" w14:textId="2ACC8B5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6.60</w:t>
            </w:r>
          </w:p>
        </w:tc>
        <w:tc>
          <w:tcPr>
            <w:tcW w:w="1342" w:type="dxa"/>
            <w:vAlign w:val="bottom"/>
          </w:tcPr>
          <w:p w14:paraId="1655FC40" w14:textId="7DE22C7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6.54</w:t>
            </w:r>
          </w:p>
        </w:tc>
        <w:tc>
          <w:tcPr>
            <w:tcW w:w="977" w:type="dxa"/>
            <w:vAlign w:val="bottom"/>
          </w:tcPr>
          <w:p w14:paraId="7BBAD513" w14:textId="4F97DE2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498D3216" w14:textId="528CD35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48C75D51" w14:textId="7ABC2C3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6" w:type="dxa"/>
            <w:vAlign w:val="bottom"/>
          </w:tcPr>
          <w:p w14:paraId="2353D8C6" w14:textId="247F468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2" w:type="dxa"/>
            <w:vAlign w:val="bottom"/>
          </w:tcPr>
          <w:p w14:paraId="62AFF06E" w14:textId="4548EE3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12A79743" w14:textId="45183DF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19453EEA" w14:textId="77777777" w:rsidTr="007120AE">
        <w:tc>
          <w:tcPr>
            <w:tcW w:w="1417" w:type="dxa"/>
            <w:vAlign w:val="bottom"/>
          </w:tcPr>
          <w:p w14:paraId="5C2E545B"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84" w:type="dxa"/>
            <w:vAlign w:val="bottom"/>
          </w:tcPr>
          <w:p w14:paraId="7866FFD8" w14:textId="69C880A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13.20</w:t>
            </w:r>
          </w:p>
        </w:tc>
        <w:tc>
          <w:tcPr>
            <w:tcW w:w="1342" w:type="dxa"/>
            <w:vAlign w:val="bottom"/>
          </w:tcPr>
          <w:p w14:paraId="22720B0A" w14:textId="53DD427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13.30</w:t>
            </w:r>
          </w:p>
        </w:tc>
        <w:tc>
          <w:tcPr>
            <w:tcW w:w="977" w:type="dxa"/>
            <w:vAlign w:val="bottom"/>
          </w:tcPr>
          <w:p w14:paraId="0C1E44FE" w14:textId="4C694CF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00498D42" w14:textId="375144B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20BCCD4F" w14:textId="7680AA5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1256" w:type="dxa"/>
            <w:vAlign w:val="bottom"/>
          </w:tcPr>
          <w:p w14:paraId="061D0940" w14:textId="2CBB75C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892" w:type="dxa"/>
            <w:vAlign w:val="bottom"/>
          </w:tcPr>
          <w:p w14:paraId="22F88AEF" w14:textId="055846A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33F6AC85" w14:textId="306A340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5173E0D0" w14:textId="77777777" w:rsidTr="007120AE">
        <w:tc>
          <w:tcPr>
            <w:tcW w:w="1417" w:type="dxa"/>
            <w:vAlign w:val="bottom"/>
          </w:tcPr>
          <w:p w14:paraId="108B4D42"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84" w:type="dxa"/>
            <w:vAlign w:val="bottom"/>
          </w:tcPr>
          <w:p w14:paraId="4B1FA3EF" w14:textId="34F95B7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19.80</w:t>
            </w:r>
          </w:p>
        </w:tc>
        <w:tc>
          <w:tcPr>
            <w:tcW w:w="1342" w:type="dxa"/>
            <w:vAlign w:val="bottom"/>
          </w:tcPr>
          <w:p w14:paraId="17E0E231" w14:textId="0D1A097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19.89</w:t>
            </w:r>
          </w:p>
        </w:tc>
        <w:tc>
          <w:tcPr>
            <w:tcW w:w="977" w:type="dxa"/>
            <w:vAlign w:val="bottom"/>
          </w:tcPr>
          <w:p w14:paraId="29522787" w14:textId="403EBA6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4FC32296" w14:textId="55C9F7B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38" w:type="dxa"/>
            <w:vAlign w:val="bottom"/>
          </w:tcPr>
          <w:p w14:paraId="0C12A558" w14:textId="4AD4A68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256" w:type="dxa"/>
            <w:vAlign w:val="bottom"/>
          </w:tcPr>
          <w:p w14:paraId="425DD412" w14:textId="181FDFA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2" w:type="dxa"/>
            <w:vAlign w:val="bottom"/>
          </w:tcPr>
          <w:p w14:paraId="249D8BBC" w14:textId="7D7BF1C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4B0672EE" w14:textId="0C0E425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9008A50" w14:textId="77777777" w:rsidTr="007120AE">
        <w:tc>
          <w:tcPr>
            <w:tcW w:w="1417" w:type="dxa"/>
            <w:vAlign w:val="bottom"/>
          </w:tcPr>
          <w:p w14:paraId="658468EC"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84" w:type="dxa"/>
            <w:vAlign w:val="bottom"/>
          </w:tcPr>
          <w:p w14:paraId="23BA0C03" w14:textId="079ECA8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26.40</w:t>
            </w:r>
          </w:p>
        </w:tc>
        <w:tc>
          <w:tcPr>
            <w:tcW w:w="1342" w:type="dxa"/>
            <w:vAlign w:val="bottom"/>
          </w:tcPr>
          <w:p w14:paraId="336BA69B" w14:textId="4859178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26.36</w:t>
            </w:r>
          </w:p>
        </w:tc>
        <w:tc>
          <w:tcPr>
            <w:tcW w:w="977" w:type="dxa"/>
            <w:vAlign w:val="bottom"/>
          </w:tcPr>
          <w:p w14:paraId="43E36824" w14:textId="370BCC6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061F1322" w14:textId="38D5E1A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712DC1F6" w14:textId="7F04C0A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56" w:type="dxa"/>
            <w:vAlign w:val="bottom"/>
          </w:tcPr>
          <w:p w14:paraId="0376E691" w14:textId="497D4ED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892" w:type="dxa"/>
            <w:vAlign w:val="bottom"/>
          </w:tcPr>
          <w:p w14:paraId="0378073F" w14:textId="27F6CFC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2EBAA2B3" w14:textId="5D47ACE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1EEC341F" w14:textId="77777777" w:rsidTr="007120AE">
        <w:tc>
          <w:tcPr>
            <w:tcW w:w="1417" w:type="dxa"/>
            <w:vAlign w:val="bottom"/>
          </w:tcPr>
          <w:p w14:paraId="34C6FE5F"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84" w:type="dxa"/>
            <w:vAlign w:val="bottom"/>
          </w:tcPr>
          <w:p w14:paraId="51195E26" w14:textId="5E268BD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33.00</w:t>
            </w:r>
          </w:p>
        </w:tc>
        <w:tc>
          <w:tcPr>
            <w:tcW w:w="1342" w:type="dxa"/>
            <w:vAlign w:val="bottom"/>
          </w:tcPr>
          <w:p w14:paraId="553DB743" w14:textId="3BCE21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33.01</w:t>
            </w:r>
          </w:p>
        </w:tc>
        <w:tc>
          <w:tcPr>
            <w:tcW w:w="977" w:type="dxa"/>
            <w:vAlign w:val="bottom"/>
          </w:tcPr>
          <w:p w14:paraId="3BAC6EEA" w14:textId="08CE030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6127DE39" w14:textId="65B2A4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51851B08" w14:textId="668706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56" w:type="dxa"/>
            <w:vAlign w:val="bottom"/>
          </w:tcPr>
          <w:p w14:paraId="7A6AD214" w14:textId="1F7A602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892" w:type="dxa"/>
            <w:vAlign w:val="bottom"/>
          </w:tcPr>
          <w:p w14:paraId="6F0A30BD" w14:textId="65507E6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74FCBD04" w14:textId="071D632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6497332E" w14:textId="77777777" w:rsidTr="007120AE">
        <w:tc>
          <w:tcPr>
            <w:tcW w:w="1417" w:type="dxa"/>
            <w:vAlign w:val="bottom"/>
          </w:tcPr>
          <w:p w14:paraId="669851DD"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84" w:type="dxa"/>
            <w:vAlign w:val="bottom"/>
          </w:tcPr>
          <w:p w14:paraId="7C898BDC" w14:textId="74CB2AC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39.60</w:t>
            </w:r>
          </w:p>
        </w:tc>
        <w:tc>
          <w:tcPr>
            <w:tcW w:w="1342" w:type="dxa"/>
            <w:vAlign w:val="bottom"/>
          </w:tcPr>
          <w:p w14:paraId="43C76B6F" w14:textId="3EF4F0B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39.63</w:t>
            </w:r>
          </w:p>
        </w:tc>
        <w:tc>
          <w:tcPr>
            <w:tcW w:w="977" w:type="dxa"/>
            <w:vAlign w:val="bottom"/>
          </w:tcPr>
          <w:p w14:paraId="54716C8C" w14:textId="4A2870B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77" w:type="dxa"/>
            <w:vAlign w:val="bottom"/>
          </w:tcPr>
          <w:p w14:paraId="1E5E0DEE" w14:textId="23EB4B1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38" w:type="dxa"/>
            <w:vAlign w:val="bottom"/>
          </w:tcPr>
          <w:p w14:paraId="1949197D" w14:textId="21C50A7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1256" w:type="dxa"/>
            <w:vAlign w:val="bottom"/>
          </w:tcPr>
          <w:p w14:paraId="24638277" w14:textId="5BC5F6E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892" w:type="dxa"/>
            <w:vAlign w:val="bottom"/>
          </w:tcPr>
          <w:p w14:paraId="1890CF99" w14:textId="514A647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0678D52F" w14:textId="64C3B2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1363FE10" w14:textId="77777777" w:rsidTr="007120AE">
        <w:tc>
          <w:tcPr>
            <w:tcW w:w="1417" w:type="dxa"/>
            <w:vAlign w:val="bottom"/>
          </w:tcPr>
          <w:p w14:paraId="17935404"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84" w:type="dxa"/>
            <w:vAlign w:val="bottom"/>
          </w:tcPr>
          <w:p w14:paraId="0A0ACAF0" w14:textId="0DC75D8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46.20</w:t>
            </w:r>
          </w:p>
        </w:tc>
        <w:tc>
          <w:tcPr>
            <w:tcW w:w="1342" w:type="dxa"/>
            <w:vAlign w:val="bottom"/>
          </w:tcPr>
          <w:p w14:paraId="5B18167A" w14:textId="30C6AEC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46.33</w:t>
            </w:r>
          </w:p>
        </w:tc>
        <w:tc>
          <w:tcPr>
            <w:tcW w:w="977" w:type="dxa"/>
            <w:vAlign w:val="bottom"/>
          </w:tcPr>
          <w:p w14:paraId="4623367D" w14:textId="483CA17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77" w:type="dxa"/>
            <w:vAlign w:val="bottom"/>
          </w:tcPr>
          <w:p w14:paraId="4FEE3007" w14:textId="71DBCD1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7FB5557B" w14:textId="5F9B335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1256" w:type="dxa"/>
            <w:vAlign w:val="bottom"/>
          </w:tcPr>
          <w:p w14:paraId="6A9D40D3" w14:textId="1983C90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0.29</w:t>
            </w:r>
          </w:p>
        </w:tc>
        <w:tc>
          <w:tcPr>
            <w:tcW w:w="892" w:type="dxa"/>
            <w:vAlign w:val="bottom"/>
          </w:tcPr>
          <w:p w14:paraId="2DCCC348" w14:textId="285AC5A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892" w:type="dxa"/>
            <w:vAlign w:val="bottom"/>
          </w:tcPr>
          <w:p w14:paraId="236C78D3" w14:textId="641AF1D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4F7EA54C" w14:textId="77777777" w:rsidTr="007120AE">
        <w:tc>
          <w:tcPr>
            <w:tcW w:w="1417" w:type="dxa"/>
            <w:vAlign w:val="bottom"/>
          </w:tcPr>
          <w:p w14:paraId="7E166342"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84" w:type="dxa"/>
            <w:vAlign w:val="bottom"/>
          </w:tcPr>
          <w:p w14:paraId="3BEAC4B3" w14:textId="0DBC37A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52.80</w:t>
            </w:r>
          </w:p>
        </w:tc>
        <w:tc>
          <w:tcPr>
            <w:tcW w:w="1342" w:type="dxa"/>
            <w:vAlign w:val="bottom"/>
          </w:tcPr>
          <w:p w14:paraId="3888EC42" w14:textId="4CAD1DE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53.06</w:t>
            </w:r>
          </w:p>
        </w:tc>
        <w:tc>
          <w:tcPr>
            <w:tcW w:w="977" w:type="dxa"/>
            <w:vAlign w:val="bottom"/>
          </w:tcPr>
          <w:p w14:paraId="77DC62A9" w14:textId="161A24F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77" w:type="dxa"/>
            <w:vAlign w:val="bottom"/>
          </w:tcPr>
          <w:p w14:paraId="5CC1E08F" w14:textId="0A899CB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14D0AED6" w14:textId="1841146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1256" w:type="dxa"/>
            <w:vAlign w:val="bottom"/>
          </w:tcPr>
          <w:p w14:paraId="24CFF5E6" w14:textId="3C859A0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892" w:type="dxa"/>
            <w:vAlign w:val="bottom"/>
          </w:tcPr>
          <w:p w14:paraId="59194E32" w14:textId="1A9C9B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892" w:type="dxa"/>
            <w:vAlign w:val="bottom"/>
          </w:tcPr>
          <w:p w14:paraId="3AD9C59B" w14:textId="5C84DD4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65062" w:rsidRPr="00FA1B71" w14:paraId="389B1BB7" w14:textId="77777777" w:rsidTr="007120AE">
        <w:tc>
          <w:tcPr>
            <w:tcW w:w="1417" w:type="dxa"/>
            <w:vAlign w:val="bottom"/>
          </w:tcPr>
          <w:p w14:paraId="48983438"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84" w:type="dxa"/>
            <w:vAlign w:val="bottom"/>
          </w:tcPr>
          <w:p w14:paraId="1218197F" w14:textId="27559F6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59.40</w:t>
            </w:r>
          </w:p>
        </w:tc>
        <w:tc>
          <w:tcPr>
            <w:tcW w:w="1342" w:type="dxa"/>
            <w:vAlign w:val="bottom"/>
          </w:tcPr>
          <w:p w14:paraId="4196C5C0" w14:textId="5FF59B7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59.24</w:t>
            </w:r>
          </w:p>
        </w:tc>
        <w:tc>
          <w:tcPr>
            <w:tcW w:w="977" w:type="dxa"/>
            <w:vAlign w:val="bottom"/>
          </w:tcPr>
          <w:p w14:paraId="502D1B75" w14:textId="6594397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77" w:type="dxa"/>
            <w:vAlign w:val="bottom"/>
          </w:tcPr>
          <w:p w14:paraId="6D8346FF" w14:textId="4E64E93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38" w:type="dxa"/>
            <w:vAlign w:val="bottom"/>
          </w:tcPr>
          <w:p w14:paraId="60478944" w14:textId="7A374DA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0.10</w:t>
            </w:r>
          </w:p>
        </w:tc>
        <w:tc>
          <w:tcPr>
            <w:tcW w:w="1256" w:type="dxa"/>
            <w:vAlign w:val="bottom"/>
          </w:tcPr>
          <w:p w14:paraId="3369CD72" w14:textId="68FEC95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0.07</w:t>
            </w:r>
          </w:p>
        </w:tc>
        <w:tc>
          <w:tcPr>
            <w:tcW w:w="892" w:type="dxa"/>
            <w:vAlign w:val="bottom"/>
          </w:tcPr>
          <w:p w14:paraId="7CFB5CC9" w14:textId="626254D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892" w:type="dxa"/>
            <w:vAlign w:val="bottom"/>
          </w:tcPr>
          <w:p w14:paraId="52238B12" w14:textId="2F090E2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r>
    </w:tbl>
    <w:p w14:paraId="3182FDB8"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31469664" w14:textId="77777777" w:rsidTr="007120AE">
        <w:tc>
          <w:tcPr>
            <w:tcW w:w="1276" w:type="dxa"/>
          </w:tcPr>
          <w:p w14:paraId="094C4534" w14:textId="70835050" w:rsidR="00D83A0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16" w:type="dxa"/>
          </w:tcPr>
          <w:p w14:paraId="4E0788B2"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12140655"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2543B369" w14:textId="77777777" w:rsidR="00D83A0D" w:rsidRPr="00FA1B71" w:rsidRDefault="00D83A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116BC46E" w14:textId="77777777" w:rsidTr="007120AE">
        <w:tc>
          <w:tcPr>
            <w:tcW w:w="1276" w:type="dxa"/>
            <w:vAlign w:val="bottom"/>
          </w:tcPr>
          <w:p w14:paraId="7C044C99" w14:textId="0BFA80E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1.03</w:t>
            </w:r>
          </w:p>
        </w:tc>
        <w:tc>
          <w:tcPr>
            <w:tcW w:w="1316" w:type="dxa"/>
            <w:vAlign w:val="bottom"/>
          </w:tcPr>
          <w:p w14:paraId="4BFB745B" w14:textId="7750AA0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316" w:type="dxa"/>
            <w:vAlign w:val="bottom"/>
          </w:tcPr>
          <w:p w14:paraId="08AB9AC2" w14:textId="6D6604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-0.19</w:t>
            </w:r>
          </w:p>
        </w:tc>
        <w:tc>
          <w:tcPr>
            <w:tcW w:w="2668" w:type="dxa"/>
            <w:vAlign w:val="bottom"/>
          </w:tcPr>
          <w:p w14:paraId="3A5CB3D5" w14:textId="4F9FC00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2EC6078" w14:textId="77777777" w:rsidTr="007120AE">
        <w:tc>
          <w:tcPr>
            <w:tcW w:w="1276" w:type="dxa"/>
            <w:vAlign w:val="bottom"/>
          </w:tcPr>
          <w:p w14:paraId="6E5B5F77" w14:textId="5C22867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0.94</w:t>
            </w:r>
          </w:p>
        </w:tc>
        <w:tc>
          <w:tcPr>
            <w:tcW w:w="1316" w:type="dxa"/>
            <w:vAlign w:val="bottom"/>
          </w:tcPr>
          <w:p w14:paraId="426A3837" w14:textId="7CC397A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1316" w:type="dxa"/>
            <w:vAlign w:val="bottom"/>
          </w:tcPr>
          <w:p w14:paraId="7FFB63AD" w14:textId="4C830F5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-0.37</w:t>
            </w:r>
          </w:p>
        </w:tc>
        <w:tc>
          <w:tcPr>
            <w:tcW w:w="2668" w:type="dxa"/>
            <w:vAlign w:val="bottom"/>
          </w:tcPr>
          <w:p w14:paraId="6A2BF1E9" w14:textId="6733279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C26BA16" w14:textId="77777777" w:rsidTr="007120AE">
        <w:tc>
          <w:tcPr>
            <w:tcW w:w="1276" w:type="dxa"/>
            <w:vAlign w:val="bottom"/>
          </w:tcPr>
          <w:p w14:paraId="313DB9DB" w14:textId="38A4094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0.86</w:t>
            </w:r>
          </w:p>
        </w:tc>
        <w:tc>
          <w:tcPr>
            <w:tcW w:w="1316" w:type="dxa"/>
            <w:vAlign w:val="bottom"/>
          </w:tcPr>
          <w:p w14:paraId="280FCD5E" w14:textId="0FC3F52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c>
          <w:tcPr>
            <w:tcW w:w="1316" w:type="dxa"/>
            <w:vAlign w:val="bottom"/>
          </w:tcPr>
          <w:p w14:paraId="01465B94" w14:textId="2558640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-0.52</w:t>
            </w:r>
          </w:p>
        </w:tc>
        <w:tc>
          <w:tcPr>
            <w:tcW w:w="2668" w:type="dxa"/>
            <w:vAlign w:val="bottom"/>
          </w:tcPr>
          <w:p w14:paraId="0333FABC" w14:textId="4207BE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B807ACE" w14:textId="77777777" w:rsidTr="007120AE">
        <w:tc>
          <w:tcPr>
            <w:tcW w:w="1276" w:type="dxa"/>
            <w:vAlign w:val="bottom"/>
          </w:tcPr>
          <w:p w14:paraId="74BDE7BE" w14:textId="7CDF3DA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0.78</w:t>
            </w:r>
          </w:p>
        </w:tc>
        <w:tc>
          <w:tcPr>
            <w:tcW w:w="1316" w:type="dxa"/>
            <w:vAlign w:val="bottom"/>
          </w:tcPr>
          <w:p w14:paraId="34705E62" w14:textId="1436AFA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0.77</w:t>
            </w:r>
          </w:p>
        </w:tc>
        <w:tc>
          <w:tcPr>
            <w:tcW w:w="1316" w:type="dxa"/>
            <w:vAlign w:val="bottom"/>
          </w:tcPr>
          <w:p w14:paraId="55E1A0E7" w14:textId="3752D09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2668" w:type="dxa"/>
            <w:vAlign w:val="bottom"/>
          </w:tcPr>
          <w:p w14:paraId="4BE6ACD0" w14:textId="1C2A2D6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0CF0601" w14:textId="77777777" w:rsidTr="007120AE">
        <w:tc>
          <w:tcPr>
            <w:tcW w:w="1276" w:type="dxa"/>
            <w:vAlign w:val="bottom"/>
          </w:tcPr>
          <w:p w14:paraId="3AF42979" w14:textId="4F0F8466"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0.71</w:t>
            </w:r>
          </w:p>
        </w:tc>
        <w:tc>
          <w:tcPr>
            <w:tcW w:w="1316" w:type="dxa"/>
            <w:vAlign w:val="bottom"/>
          </w:tcPr>
          <w:p w14:paraId="43E7CB84" w14:textId="24A8E5C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1316" w:type="dxa"/>
            <w:vAlign w:val="bottom"/>
          </w:tcPr>
          <w:p w14:paraId="2E776883" w14:textId="242EAE5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2668" w:type="dxa"/>
            <w:vAlign w:val="bottom"/>
          </w:tcPr>
          <w:p w14:paraId="35F13019" w14:textId="254A244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BA2444B" w14:textId="77777777" w:rsidTr="007120AE">
        <w:tc>
          <w:tcPr>
            <w:tcW w:w="1276" w:type="dxa"/>
            <w:vAlign w:val="bottom"/>
          </w:tcPr>
          <w:p w14:paraId="2125FC74" w14:textId="77EAAE8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0.64</w:t>
            </w:r>
          </w:p>
        </w:tc>
        <w:tc>
          <w:tcPr>
            <w:tcW w:w="1316" w:type="dxa"/>
            <w:vAlign w:val="bottom"/>
          </w:tcPr>
          <w:p w14:paraId="4952A870" w14:textId="0DFFA65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1316" w:type="dxa"/>
            <w:vAlign w:val="bottom"/>
          </w:tcPr>
          <w:p w14:paraId="03149BCF" w14:textId="3B120E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-0.77</w:t>
            </w:r>
          </w:p>
        </w:tc>
        <w:tc>
          <w:tcPr>
            <w:tcW w:w="2668" w:type="dxa"/>
            <w:vAlign w:val="bottom"/>
          </w:tcPr>
          <w:p w14:paraId="48A9F82A" w14:textId="1E7E8D3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r>
      <w:tr w:rsidR="00FA1B71" w:rsidRPr="00FA1B71" w14:paraId="30A63E73" w14:textId="77777777" w:rsidTr="007120AE">
        <w:tc>
          <w:tcPr>
            <w:tcW w:w="1276" w:type="dxa"/>
            <w:vAlign w:val="bottom"/>
          </w:tcPr>
          <w:p w14:paraId="5B22C457" w14:textId="7A974A9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0.57</w:t>
            </w:r>
          </w:p>
        </w:tc>
        <w:tc>
          <w:tcPr>
            <w:tcW w:w="1316" w:type="dxa"/>
            <w:vAlign w:val="bottom"/>
          </w:tcPr>
          <w:p w14:paraId="5FD3284D" w14:textId="49A794E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c>
          <w:tcPr>
            <w:tcW w:w="1316" w:type="dxa"/>
            <w:vAlign w:val="bottom"/>
          </w:tcPr>
          <w:p w14:paraId="42BE04FD" w14:textId="74FC70F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2668" w:type="dxa"/>
            <w:vAlign w:val="bottom"/>
          </w:tcPr>
          <w:p w14:paraId="0ED230C9" w14:textId="45DF211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w:t>
            </w:r>
          </w:p>
        </w:tc>
      </w:tr>
      <w:tr w:rsidR="00FA1B71" w:rsidRPr="00FA1B71" w14:paraId="1A231586" w14:textId="77777777" w:rsidTr="007120AE">
        <w:tc>
          <w:tcPr>
            <w:tcW w:w="1276" w:type="dxa"/>
            <w:vAlign w:val="bottom"/>
          </w:tcPr>
          <w:p w14:paraId="74B69ACA" w14:textId="1D0D73A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0.50</w:t>
            </w:r>
          </w:p>
        </w:tc>
        <w:tc>
          <w:tcPr>
            <w:tcW w:w="1316" w:type="dxa"/>
            <w:vAlign w:val="bottom"/>
          </w:tcPr>
          <w:p w14:paraId="1C5D2F7F" w14:textId="0E79B4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0.36</w:t>
            </w:r>
          </w:p>
        </w:tc>
        <w:tc>
          <w:tcPr>
            <w:tcW w:w="1316" w:type="dxa"/>
            <w:vAlign w:val="bottom"/>
          </w:tcPr>
          <w:p w14:paraId="3DF3D535" w14:textId="290C87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2668" w:type="dxa"/>
            <w:vAlign w:val="bottom"/>
          </w:tcPr>
          <w:p w14:paraId="4E472353" w14:textId="4D244A8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7.00</w:t>
            </w:r>
          </w:p>
        </w:tc>
      </w:tr>
      <w:tr w:rsidR="00F65062" w:rsidRPr="00FA1B71" w14:paraId="6C9BC455" w14:textId="77777777" w:rsidTr="007120AE">
        <w:tc>
          <w:tcPr>
            <w:tcW w:w="1276" w:type="dxa"/>
            <w:vAlign w:val="bottom"/>
          </w:tcPr>
          <w:p w14:paraId="4EFD7E82" w14:textId="1ED6013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0.40</w:t>
            </w:r>
          </w:p>
        </w:tc>
        <w:tc>
          <w:tcPr>
            <w:tcW w:w="1316" w:type="dxa"/>
            <w:vAlign w:val="bottom"/>
          </w:tcPr>
          <w:p w14:paraId="6DEB3058" w14:textId="19E6547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1316" w:type="dxa"/>
            <w:vAlign w:val="bottom"/>
          </w:tcPr>
          <w:p w14:paraId="72AA881E" w14:textId="64CD88C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2668" w:type="dxa"/>
            <w:vAlign w:val="bottom"/>
          </w:tcPr>
          <w:p w14:paraId="1334D353" w14:textId="08B6EC0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19.00</w:t>
            </w:r>
          </w:p>
        </w:tc>
      </w:tr>
    </w:tbl>
    <w:p w14:paraId="6267DD9D" w14:textId="77777777" w:rsidR="00F72EA6" w:rsidRPr="00FA1B71" w:rsidRDefault="00F72EA6" w:rsidP="00096E0C">
      <w:pPr>
        <w:spacing w:line="360" w:lineRule="auto"/>
        <w:jc w:val="both"/>
        <w:rPr>
          <w:rFonts w:ascii="Times New Roman" w:hAnsi="Times New Roman" w:cs="Times New Roman"/>
          <w:b/>
          <w:color w:val="000000" w:themeColor="text1"/>
        </w:rPr>
      </w:pPr>
    </w:p>
    <w:p w14:paraId="45ADAD05" w14:textId="77777777" w:rsidR="00F72EA6" w:rsidRPr="00FA1B71" w:rsidRDefault="00F72EA6" w:rsidP="00096E0C">
      <w:pPr>
        <w:spacing w:line="360" w:lineRule="auto"/>
        <w:jc w:val="both"/>
        <w:rPr>
          <w:rFonts w:ascii="Times New Roman" w:hAnsi="Times New Roman" w:cs="Times New Roman"/>
          <w:b/>
          <w:color w:val="000000" w:themeColor="text1"/>
        </w:rPr>
      </w:pPr>
      <w:r w:rsidRPr="00FA1B71">
        <w:rPr>
          <w:rFonts w:ascii="Times New Roman" w:hAnsi="Times New Roman" w:cs="Times New Roman"/>
          <w:b/>
          <w:color w:val="000000" w:themeColor="text1"/>
        </w:rPr>
        <w:t>Proportional to spared function recovery</w:t>
      </w:r>
    </w:p>
    <w:p w14:paraId="32D3829E" w14:textId="78A91A64" w:rsidR="00F72EA6" w:rsidRPr="00FA1B71" w:rsidRDefault="00F72EA6" w:rsidP="00096E0C">
      <w:pPr>
        <w:spacing w:line="360" w:lineRule="auto"/>
        <w:jc w:val="both"/>
        <w:rPr>
          <w:rFonts w:ascii="Times New Roman" w:hAnsi="Times New Roman" w:cs="Times New Roman"/>
          <w:bCs/>
          <w:i/>
          <w:color w:val="000000" w:themeColor="text1"/>
        </w:rPr>
      </w:pPr>
      <w:r w:rsidRPr="00FA1B71">
        <w:rPr>
          <w:rFonts w:ascii="Times New Roman" w:hAnsi="Times New Roman" w:cs="Times New Roman"/>
          <w:b/>
          <w:color w:val="000000" w:themeColor="text1"/>
        </w:rPr>
        <w:t xml:space="preserve">Baseline models (state noise only): </w:t>
      </w:r>
      <w:r w:rsidRPr="00FA1B71">
        <w:rPr>
          <w:rFonts w:ascii="Times New Roman" w:hAnsi="Times New Roman" w:cs="Times New Roman"/>
          <w:color w:val="000000" w:themeColor="text1"/>
        </w:rPr>
        <w:t xml:space="preserve">It is important to note that – in contrast </w:t>
      </w:r>
      <w:r w:rsidRPr="00FA1B71">
        <w:rPr>
          <w:rFonts w:ascii="Times New Roman" w:hAnsi="Times New Roman" w:cs="Times New Roman"/>
          <w:i/>
          <w:iCs/>
          <w:color w:val="000000" w:themeColor="text1"/>
        </w:rPr>
        <w:t xml:space="preserve">to proportional to lost function </w:t>
      </w:r>
      <w:r w:rsidRPr="00FA1B71">
        <w:rPr>
          <w:rFonts w:ascii="Times New Roman" w:hAnsi="Times New Roman" w:cs="Times New Roman"/>
          <w:color w:val="000000" w:themeColor="text1"/>
        </w:rPr>
        <w:t xml:space="preserve">– when formulated in standard-form, </w:t>
      </w:r>
      <w:r w:rsidRPr="00FA1B71">
        <w:rPr>
          <w:rFonts w:ascii="Times New Roman" w:hAnsi="Times New Roman" w:cs="Times New Roman"/>
          <w:i/>
          <w:iCs/>
          <w:color w:val="000000" w:themeColor="text1"/>
        </w:rPr>
        <w:t xml:space="preserve">proportional to spared function </w:t>
      </w:r>
      <w:r w:rsidRPr="00FA1B71">
        <w:rPr>
          <w:rFonts w:ascii="Times New Roman" w:hAnsi="Times New Roman" w:cs="Times New Roman"/>
          <w:color w:val="000000" w:themeColor="text1"/>
        </w:rPr>
        <w:t>is characterized by intercepts of zero and slopes greater than one (and less than 2); see</w:t>
      </w:r>
      <w:r w:rsidR="00166110" w:rsidRPr="00FA1B71">
        <w:rPr>
          <w:rFonts w:ascii="Times New Roman" w:hAnsi="Times New Roman" w:cs="Times New Roman"/>
          <w:color w:val="000000" w:themeColor="text1"/>
        </w:rPr>
        <w:t xml:space="preserve"> main-body</w:t>
      </w:r>
      <w:r w:rsidRPr="00FA1B71">
        <w:rPr>
          <w:rFonts w:ascii="Times New Roman" w:hAnsi="Times New Roman" w:cs="Times New Roman"/>
          <w:color w:val="000000" w:themeColor="text1"/>
        </w:rPr>
        <w:t xml:space="preserve"> </w:t>
      </w:r>
      <w:r w:rsidRPr="00FA1B71">
        <w:rPr>
          <w:rFonts w:ascii="Times New Roman" w:hAnsi="Times New Roman" w:cs="Times New Roman"/>
          <w:b/>
          <w:bCs/>
          <w:color w:val="000000" w:themeColor="text1"/>
        </w:rPr>
        <w:t>Figure 2, panel [E].</w:t>
      </w:r>
      <w:r w:rsidRPr="00FA1B71">
        <w:rPr>
          <w:rFonts w:ascii="Times New Roman" w:hAnsi="Times New Roman" w:cs="Times New Roman"/>
          <w:color w:val="000000" w:themeColor="text1"/>
        </w:rPr>
        <w:t xml:space="preserve"> Pearson correlations of </w:t>
      </w:r>
      <w:r w:rsidRPr="00FA1B71">
        <w:rPr>
          <w:rFonts w:ascii="Times New Roman" w:hAnsi="Times New Roman" w:cs="Times New Roman"/>
          <w:i/>
          <w:color w:val="000000" w:themeColor="text1"/>
        </w:rPr>
        <w:t>FM-initial – Change</w:t>
      </w:r>
      <w:r w:rsidRPr="00FA1B71">
        <w:rPr>
          <w:rFonts w:ascii="Times New Roman" w:hAnsi="Times New Roman" w:cs="Times New Roman"/>
          <w:color w:val="000000" w:themeColor="text1"/>
        </w:rPr>
        <w:t xml:space="preserve"> as well as </w:t>
      </w:r>
      <w:r w:rsidRPr="00FA1B71">
        <w:rPr>
          <w:rFonts w:ascii="Times New Roman" w:hAnsi="Times New Roman" w:cs="Times New Roman"/>
          <w:i/>
          <w:color w:val="000000" w:themeColor="text1"/>
        </w:rPr>
        <w:t xml:space="preserve">FM-end – FM-initial </w:t>
      </w:r>
      <w:r w:rsidRPr="00FA1B71">
        <w:rPr>
          <w:rFonts w:ascii="Times New Roman" w:hAnsi="Times New Roman" w:cs="Times New Roman"/>
          <w:color w:val="000000" w:themeColor="text1"/>
        </w:rPr>
        <w:t xml:space="preserve">reached maximal values of almost 1 for increasing degrees of </w:t>
      </w:r>
      <w:r w:rsidRPr="00FA1B71">
        <w:rPr>
          <w:rFonts w:ascii="Times New Roman" w:hAnsi="Times New Roman" w:cs="Times New Roman"/>
          <w:i/>
          <w:iCs/>
          <w:color w:val="000000" w:themeColor="text1"/>
        </w:rPr>
        <w:t>proportional to spared function</w:t>
      </w:r>
      <w:r w:rsidRPr="00FA1B71">
        <w:rPr>
          <w:rFonts w:ascii="Times New Roman" w:hAnsi="Times New Roman" w:cs="Times New Roman"/>
          <w:color w:val="000000" w:themeColor="text1"/>
        </w:rPr>
        <w:t xml:space="preserve"> recovery. These were </w:t>
      </w:r>
      <w:r w:rsidRPr="00FA1B71">
        <w:rPr>
          <w:rFonts w:ascii="Times New Roman" w:hAnsi="Times New Roman" w:cs="Times New Roman"/>
          <w:color w:val="000000" w:themeColor="text1"/>
        </w:rPr>
        <w:lastRenderedPageBreak/>
        <w:t xml:space="preserve">accompanied by </w:t>
      </w:r>
      <w:r w:rsidR="00166110" w:rsidRPr="00FA1B71">
        <w:rPr>
          <w:rFonts w:ascii="Times New Roman" w:hAnsi="Times New Roman" w:cs="Times New Roman"/>
          <w:color w:val="000000" w:themeColor="text1"/>
        </w:rPr>
        <w:t xml:space="preserve">variability </w:t>
      </w:r>
      <w:r w:rsidRPr="00FA1B71">
        <w:rPr>
          <w:rFonts w:ascii="Times New Roman" w:hAnsi="Times New Roman" w:cs="Times New Roman"/>
          <w:color w:val="000000" w:themeColor="text1"/>
        </w:rPr>
        <w:t xml:space="preserve">ratios </w:t>
      </w:r>
      <w:r w:rsidR="00166110"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of standard deviations</w:t>
      </w:r>
      <w:r w:rsidR="00166110"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 xml:space="preserve"> greater than one (90 %: 1.9) (c.f.</w:t>
      </w:r>
      <w:r w:rsidR="00166110" w:rsidRPr="00FA1B71">
        <w:rPr>
          <w:rFonts w:ascii="Times New Roman" w:hAnsi="Times New Roman" w:cs="Times New Roman"/>
          <w:color w:val="000000" w:themeColor="text1"/>
        </w:rPr>
        <w:t xml:space="preserve"> main-body</w:t>
      </w:r>
      <w:r w:rsidRPr="00FA1B71">
        <w:rPr>
          <w:rFonts w:ascii="Times New Roman" w:hAnsi="Times New Roman" w:cs="Times New Roman"/>
          <w:color w:val="000000" w:themeColor="text1"/>
        </w:rPr>
        <w:t xml:space="preserve"> </w:t>
      </w:r>
      <w:r w:rsidRPr="00FA1B71">
        <w:rPr>
          <w:rFonts w:ascii="Times New Roman" w:hAnsi="Times New Roman" w:cs="Times New Roman"/>
          <w:b/>
          <w:bCs/>
          <w:color w:val="000000" w:themeColor="text1"/>
        </w:rPr>
        <w:t xml:space="preserve">Figure </w:t>
      </w:r>
      <w:r w:rsidR="00D83A0D" w:rsidRPr="00FA1B71">
        <w:rPr>
          <w:rFonts w:ascii="Times New Roman" w:hAnsi="Times New Roman" w:cs="Times New Roman"/>
          <w:b/>
          <w:bCs/>
          <w:color w:val="000000" w:themeColor="text1"/>
        </w:rPr>
        <w:t>6</w:t>
      </w:r>
      <w:r w:rsidRPr="00FA1B71">
        <w:rPr>
          <w:rFonts w:ascii="Times New Roman" w:hAnsi="Times New Roman" w:cs="Times New Roman"/>
          <w:b/>
          <w:bCs/>
          <w:color w:val="000000" w:themeColor="text1"/>
        </w:rPr>
        <w:t xml:space="preserve">, </w:t>
      </w:r>
      <w:r w:rsidR="00CC0750" w:rsidRPr="00FA1B71">
        <w:rPr>
          <w:rFonts w:ascii="Times New Roman" w:hAnsi="Times New Roman" w:cs="Times New Roman"/>
          <w:b/>
          <w:bCs/>
          <w:color w:val="000000" w:themeColor="text1"/>
        </w:rPr>
        <w:t>[A&amp;B],</w:t>
      </w:r>
      <w:r w:rsidRPr="00FA1B71">
        <w:rPr>
          <w:rFonts w:ascii="Times New Roman" w:hAnsi="Times New Roman" w:cs="Times New Roman"/>
          <w:color w:val="000000" w:themeColor="text1"/>
        </w:rPr>
        <w:t xml:space="preserve"> center plots). </w:t>
      </w:r>
      <w:r w:rsidRPr="00FA1B71">
        <w:rPr>
          <w:rFonts w:ascii="Times New Roman" w:hAnsi="Times New Roman" w:cs="Times New Roman"/>
          <w:bCs/>
          <w:iCs/>
          <w:color w:val="000000" w:themeColor="text1"/>
        </w:rPr>
        <w:t>This is the regime “on the hill” in our surface plot, i.e., log variability ratio substantially greater than zero,</w:t>
      </w:r>
      <w:r w:rsidR="00166110" w:rsidRPr="00FA1B71">
        <w:rPr>
          <w:rFonts w:ascii="Times New Roman" w:hAnsi="Times New Roman" w:cs="Times New Roman"/>
          <w:bCs/>
          <w:iCs/>
          <w:color w:val="000000" w:themeColor="text1"/>
        </w:rPr>
        <w:t xml:space="preserve"> main-body</w:t>
      </w:r>
      <w:r w:rsidRPr="00FA1B71">
        <w:rPr>
          <w:rFonts w:ascii="Times New Roman" w:hAnsi="Times New Roman" w:cs="Times New Roman"/>
          <w:bCs/>
          <w:iCs/>
          <w:color w:val="000000" w:themeColor="text1"/>
        </w:rPr>
        <w:t xml:space="preserve"> </w:t>
      </w:r>
      <w:r w:rsidRPr="00FA1B71">
        <w:rPr>
          <w:rFonts w:ascii="Times New Roman" w:hAnsi="Times New Roman" w:cs="Times New Roman"/>
          <w:b/>
          <w:iCs/>
          <w:color w:val="000000" w:themeColor="text1"/>
        </w:rPr>
        <w:t xml:space="preserve">Figure </w:t>
      </w:r>
      <w:r w:rsidR="00D83A0D" w:rsidRPr="00FA1B71">
        <w:rPr>
          <w:rFonts w:ascii="Times New Roman" w:hAnsi="Times New Roman" w:cs="Times New Roman"/>
          <w:b/>
          <w:iCs/>
          <w:color w:val="000000" w:themeColor="text1"/>
        </w:rPr>
        <w:t>1</w:t>
      </w:r>
      <w:r w:rsidRPr="00FA1B71">
        <w:rPr>
          <w:rFonts w:ascii="Times New Roman" w:hAnsi="Times New Roman" w:cs="Times New Roman"/>
          <w:bCs/>
          <w:iCs/>
          <w:color w:val="000000" w:themeColor="text1"/>
        </w:rPr>
        <w:t>.</w:t>
      </w:r>
    </w:p>
    <w:p w14:paraId="7746AD27" w14:textId="60865CD1" w:rsidR="00F72EA6" w:rsidRPr="00FA1B71" w:rsidRDefault="00F72EA6"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t>Ceiling enforced:</w:t>
      </w:r>
      <w:r w:rsidRPr="00FA1B71">
        <w:rPr>
          <w:rFonts w:ascii="Times New Roman" w:hAnsi="Times New Roman" w:cs="Times New Roman"/>
          <w:color w:val="000000" w:themeColor="text1"/>
        </w:rPr>
        <w:t xml:space="preserve"> Setting any </w:t>
      </w:r>
      <w:r w:rsidRPr="00FA1B71">
        <w:rPr>
          <w:rFonts w:ascii="Times New Roman" w:hAnsi="Times New Roman" w:cs="Times New Roman"/>
          <w:i/>
          <w:color w:val="000000" w:themeColor="text1"/>
        </w:rPr>
        <w:t>FM-end</w:t>
      </w:r>
      <w:r w:rsidRPr="00FA1B71">
        <w:rPr>
          <w:rFonts w:ascii="Times New Roman" w:hAnsi="Times New Roman" w:cs="Times New Roman"/>
          <w:color w:val="000000" w:themeColor="text1"/>
        </w:rPr>
        <w:t xml:space="preserve"> values greater than it to 66 had a detrimental effect on the accurate estimation of parameters for all </w:t>
      </w:r>
      <w:r w:rsidRPr="00FA1B71">
        <w:rPr>
          <w:rFonts w:ascii="Times New Roman" w:hAnsi="Times New Roman" w:cs="Times New Roman"/>
          <w:i/>
          <w:iCs/>
          <w:color w:val="000000" w:themeColor="text1"/>
        </w:rPr>
        <w:t>proportional to spared</w:t>
      </w:r>
      <w:r w:rsidRPr="00FA1B71">
        <w:rPr>
          <w:rFonts w:ascii="Times New Roman" w:hAnsi="Times New Roman" w:cs="Times New Roman"/>
          <w:color w:val="000000" w:themeColor="text1"/>
        </w:rPr>
        <w:t xml:space="preserve"> instantiations, confidence intervals were not met in any of the cases. Crucially, estimated intercept and slope combinations resembled those of the true  </w:t>
      </w:r>
      <w:r w:rsidRPr="00FA1B71">
        <w:rPr>
          <w:rFonts w:ascii="Times New Roman" w:hAnsi="Times New Roman" w:cs="Times New Roman"/>
          <w:i/>
          <w:iCs/>
          <w:color w:val="000000" w:themeColor="text1"/>
        </w:rPr>
        <w:t xml:space="preserve">proportional to lost </w:t>
      </w:r>
      <w:r w:rsidRPr="00FA1B71">
        <w:rPr>
          <w:rFonts w:ascii="Times New Roman" w:hAnsi="Times New Roman" w:cs="Times New Roman"/>
          <w:color w:val="000000" w:themeColor="text1"/>
        </w:rPr>
        <w:t xml:space="preserve">function </w:t>
      </w:r>
      <w:r w:rsidR="00C53FC5" w:rsidRPr="00FA1B71">
        <w:rPr>
          <w:rFonts w:ascii="Times New Roman" w:hAnsi="Times New Roman" w:cs="Times New Roman"/>
          <w:color w:val="000000" w:themeColor="text1"/>
        </w:rPr>
        <w:t xml:space="preserve">and </w:t>
      </w:r>
      <w:r w:rsidR="00C53FC5" w:rsidRPr="00FA1B71">
        <w:rPr>
          <w:rFonts w:ascii="Times New Roman" w:hAnsi="Times New Roman" w:cs="Times New Roman"/>
          <w:i/>
          <w:iCs/>
          <w:color w:val="000000" w:themeColor="text1"/>
        </w:rPr>
        <w:t xml:space="preserve">constant </w:t>
      </w:r>
      <w:r w:rsidRPr="00FA1B71">
        <w:rPr>
          <w:rFonts w:ascii="Times New Roman" w:hAnsi="Times New Roman" w:cs="Times New Roman"/>
          <w:color w:val="000000" w:themeColor="text1"/>
        </w:rPr>
        <w:t xml:space="preserve">recovery models: Intercepts increased in parallel to increasing amounts of proportional to spared function, while slopes started at values close to one and successively decreased to a minimum of 0.76. Even in </w:t>
      </w:r>
      <w:r w:rsidR="00FF0AA3" w:rsidRPr="00FA1B71">
        <w:rPr>
          <w:rFonts w:ascii="Times New Roman" w:hAnsi="Times New Roman" w:cs="Times New Roman"/>
          <w:color w:val="000000" w:themeColor="text1"/>
        </w:rPr>
        <w:t xml:space="preserve">the </w:t>
      </w:r>
      <w:r w:rsidRPr="00FA1B71">
        <w:rPr>
          <w:rFonts w:ascii="Times New Roman" w:hAnsi="Times New Roman" w:cs="Times New Roman"/>
          <w:color w:val="000000" w:themeColor="text1"/>
        </w:rPr>
        <w:t xml:space="preserve">case of only 10 % </w:t>
      </w:r>
      <w:r w:rsidRPr="00FA1B71">
        <w:rPr>
          <w:rFonts w:ascii="Times New Roman" w:hAnsi="Times New Roman" w:cs="Times New Roman"/>
          <w:i/>
          <w:iCs/>
          <w:color w:val="000000" w:themeColor="text1"/>
        </w:rPr>
        <w:t>proportional to spared function</w:t>
      </w:r>
      <w:r w:rsidRPr="00FA1B71">
        <w:rPr>
          <w:rFonts w:ascii="Times New Roman" w:hAnsi="Times New Roman" w:cs="Times New Roman"/>
          <w:color w:val="000000" w:themeColor="text1"/>
        </w:rPr>
        <w:t xml:space="preserve">, there were 9.1 % of subjects at absolute ceiling (maximum: 90 % </w:t>
      </w:r>
      <w:r w:rsidRPr="00FA1B71">
        <w:rPr>
          <w:rFonts w:ascii="Times New Roman" w:hAnsi="Times New Roman" w:cs="Times New Roman"/>
          <w:i/>
          <w:iCs/>
          <w:color w:val="000000" w:themeColor="text1"/>
        </w:rPr>
        <w:t xml:space="preserve">proportional to spared function </w:t>
      </w:r>
      <w:r w:rsidRPr="00FA1B71">
        <w:rPr>
          <w:rFonts w:ascii="Times New Roman" w:hAnsi="Times New Roman" w:cs="Times New Roman"/>
          <w:color w:val="000000" w:themeColor="text1"/>
        </w:rPr>
        <w:t xml:space="preserve">recovery with 30.9 % subjects at ceiling). </w:t>
      </w:r>
    </w:p>
    <w:p w14:paraId="5287FC6F" w14:textId="262DCC14" w:rsidR="00662EDD" w:rsidRPr="00FA1B71" w:rsidRDefault="00F72EA6"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b/>
          <w:color w:val="000000" w:themeColor="text1"/>
        </w:rPr>
        <w:t xml:space="preserve">Subset approaches FM-initial 10  to 60, 50, 40: </w:t>
      </w:r>
      <w:r w:rsidRPr="00FA1B71">
        <w:rPr>
          <w:rFonts w:ascii="Times New Roman" w:hAnsi="Times New Roman" w:cs="Times New Roman"/>
          <w:color w:val="000000" w:themeColor="text1"/>
        </w:rPr>
        <w:t xml:space="preserve">Once again, accuracy of estimation performance increased with decreasing upper bounds for the FM-initial scores, yet not as completely as for </w:t>
      </w:r>
      <w:r w:rsidRPr="00FA1B71">
        <w:rPr>
          <w:rFonts w:ascii="Times New Roman" w:hAnsi="Times New Roman" w:cs="Times New Roman"/>
          <w:i/>
          <w:iCs/>
          <w:color w:val="000000" w:themeColor="text1"/>
        </w:rPr>
        <w:t>proportional to lost function</w:t>
      </w:r>
      <w:r w:rsidRPr="00FA1B71">
        <w:rPr>
          <w:rFonts w:ascii="Times New Roman" w:hAnsi="Times New Roman" w:cs="Times New Roman"/>
          <w:color w:val="000000" w:themeColor="text1"/>
        </w:rPr>
        <w:t xml:space="preserve">: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60: up to 10 %,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50: up to 30 % and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40: up to 70 % of </w:t>
      </w:r>
      <w:r w:rsidRPr="00FA1B71">
        <w:rPr>
          <w:rFonts w:ascii="Times New Roman" w:hAnsi="Times New Roman" w:cs="Times New Roman"/>
          <w:i/>
          <w:iCs/>
          <w:color w:val="000000" w:themeColor="text1"/>
        </w:rPr>
        <w:t>proportional to spared function</w:t>
      </w:r>
      <w:r w:rsidRPr="00FA1B71">
        <w:rPr>
          <w:rFonts w:ascii="Times New Roman" w:hAnsi="Times New Roman" w:cs="Times New Roman"/>
          <w:color w:val="000000" w:themeColor="text1"/>
        </w:rPr>
        <w:t xml:space="preserve"> recovery. </w:t>
      </w:r>
    </w:p>
    <w:p w14:paraId="43E42910" w14:textId="0BAB4EF2" w:rsidR="007F2754"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2a: </w:t>
      </w:r>
      <w:r w:rsidR="007F2754" w:rsidRPr="00FA1B71">
        <w:rPr>
          <w:rFonts w:ascii="Times New Roman" w:eastAsiaTheme="minorEastAsia" w:hAnsi="Times New Roman" w:cs="Times New Roman"/>
          <w:b/>
          <w:bCs/>
          <w:color w:val="000000" w:themeColor="text1"/>
        </w:rPr>
        <w:t>Proportional to spared function recovery: No ceiling enforced.</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52B03860" w14:textId="77777777" w:rsidTr="00343290">
        <w:tc>
          <w:tcPr>
            <w:tcW w:w="1423" w:type="dxa"/>
          </w:tcPr>
          <w:p w14:paraId="2308191D"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08B84042"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1F85EBD6"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6FB52BA2"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1457DD37"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09CE4819"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49B094A3"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16431BD7"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278FCCCA"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265B79FC" w14:textId="77777777" w:rsidTr="00343290">
        <w:tc>
          <w:tcPr>
            <w:tcW w:w="1423" w:type="dxa"/>
            <w:vAlign w:val="bottom"/>
          </w:tcPr>
          <w:p w14:paraId="4D6F904B"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4BFF69C8" w14:textId="0A0D4082"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208A0403" w14:textId="29901E5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69C89F35" w14:textId="3F7A9960"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5090B654" w14:textId="7E7A1EA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5AAF9AF1" w14:textId="189BFDB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7" w:type="dxa"/>
            <w:vAlign w:val="bottom"/>
          </w:tcPr>
          <w:p w14:paraId="1DD7F502" w14:textId="260FDC5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894" w:type="dxa"/>
            <w:vAlign w:val="bottom"/>
          </w:tcPr>
          <w:p w14:paraId="00DEFEF5" w14:textId="7A9D89C4"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894" w:type="dxa"/>
            <w:vAlign w:val="bottom"/>
          </w:tcPr>
          <w:p w14:paraId="05E7BD72" w14:textId="1F60EAB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1C9C9D68" w14:textId="77777777" w:rsidTr="00343290">
        <w:tc>
          <w:tcPr>
            <w:tcW w:w="1423" w:type="dxa"/>
            <w:vAlign w:val="bottom"/>
          </w:tcPr>
          <w:p w14:paraId="1E638708"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6B400739" w14:textId="0A9C47B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1261F894" w14:textId="0FE4304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81" w:type="dxa"/>
            <w:vAlign w:val="bottom"/>
          </w:tcPr>
          <w:p w14:paraId="5389FFFC" w14:textId="251398EE"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81" w:type="dxa"/>
            <w:vAlign w:val="bottom"/>
          </w:tcPr>
          <w:p w14:paraId="702E458E" w14:textId="27CE6B7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3A2F3EB7" w14:textId="028A28D0"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7" w:type="dxa"/>
            <w:vAlign w:val="bottom"/>
          </w:tcPr>
          <w:p w14:paraId="4185BC23" w14:textId="52D4BF6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894" w:type="dxa"/>
            <w:vAlign w:val="bottom"/>
          </w:tcPr>
          <w:p w14:paraId="428F5365" w14:textId="4EB3A63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0F7F2AE0" w14:textId="55B14FA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359456AC" w14:textId="77777777" w:rsidTr="00343290">
        <w:tc>
          <w:tcPr>
            <w:tcW w:w="1423" w:type="dxa"/>
            <w:vAlign w:val="bottom"/>
          </w:tcPr>
          <w:p w14:paraId="3F4F63F1"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63B9E120" w14:textId="58B8A80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6CFE7AE3" w14:textId="4DA1A43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81" w:type="dxa"/>
            <w:vAlign w:val="bottom"/>
          </w:tcPr>
          <w:p w14:paraId="79BD56BD" w14:textId="44300ADE"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81" w:type="dxa"/>
            <w:vAlign w:val="bottom"/>
          </w:tcPr>
          <w:p w14:paraId="6FB58FA9" w14:textId="4BE11C6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2355421A" w14:textId="4B9F2733"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7" w:type="dxa"/>
            <w:vAlign w:val="bottom"/>
          </w:tcPr>
          <w:p w14:paraId="18D5B517" w14:textId="7831A81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894" w:type="dxa"/>
            <w:vAlign w:val="bottom"/>
          </w:tcPr>
          <w:p w14:paraId="5990FE6F" w14:textId="3E0FF41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894" w:type="dxa"/>
            <w:vAlign w:val="bottom"/>
          </w:tcPr>
          <w:p w14:paraId="2A7DC251" w14:textId="31BC1850"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6B7F17FD" w14:textId="77777777" w:rsidTr="00343290">
        <w:tc>
          <w:tcPr>
            <w:tcW w:w="1423" w:type="dxa"/>
            <w:vAlign w:val="bottom"/>
          </w:tcPr>
          <w:p w14:paraId="16CDD5A2"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718976D3" w14:textId="72F96C5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1A067BA" w14:textId="55A1C1CC"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81" w:type="dxa"/>
            <w:vAlign w:val="bottom"/>
          </w:tcPr>
          <w:p w14:paraId="41B813C7" w14:textId="1276428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4DDB7E87" w14:textId="69A23293"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7891D496" w14:textId="250011F1"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7" w:type="dxa"/>
            <w:vAlign w:val="bottom"/>
          </w:tcPr>
          <w:p w14:paraId="0D956CA4" w14:textId="078ED47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894" w:type="dxa"/>
            <w:vAlign w:val="bottom"/>
          </w:tcPr>
          <w:p w14:paraId="387583A7" w14:textId="3B18448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0F4880BA" w14:textId="744EF1D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075CF17A" w14:textId="77777777" w:rsidTr="00343290">
        <w:tc>
          <w:tcPr>
            <w:tcW w:w="1423" w:type="dxa"/>
            <w:vAlign w:val="bottom"/>
          </w:tcPr>
          <w:p w14:paraId="05C83C80"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6DC5AA14" w14:textId="1808B5F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31AA837" w14:textId="35ED6D9B"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40B43600" w14:textId="4599418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5C8866AE" w14:textId="1E04F54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77D80264" w14:textId="1DDA480A"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7" w:type="dxa"/>
            <w:vAlign w:val="bottom"/>
          </w:tcPr>
          <w:p w14:paraId="34E0A6B9" w14:textId="5B6A066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894" w:type="dxa"/>
            <w:vAlign w:val="bottom"/>
          </w:tcPr>
          <w:p w14:paraId="2968CC5E" w14:textId="5440F69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3474FEBA" w14:textId="48D8BB00"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62420CC2" w14:textId="77777777" w:rsidTr="00343290">
        <w:tc>
          <w:tcPr>
            <w:tcW w:w="1423" w:type="dxa"/>
            <w:vAlign w:val="bottom"/>
          </w:tcPr>
          <w:p w14:paraId="13A888E0"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4397ABA7" w14:textId="033BF4F3"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2CA0FAF0" w14:textId="1EC82353"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6C797CA" w14:textId="3C58974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2216E89E" w14:textId="6B20DEF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63E6ACC5" w14:textId="751E98D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7" w:type="dxa"/>
            <w:vAlign w:val="bottom"/>
          </w:tcPr>
          <w:p w14:paraId="237EE453" w14:textId="47D0DCE0"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894" w:type="dxa"/>
            <w:vAlign w:val="bottom"/>
          </w:tcPr>
          <w:p w14:paraId="560A0710" w14:textId="1AB22E5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59BDD285" w14:textId="0EA6E48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3D93FD01" w14:textId="77777777" w:rsidTr="00343290">
        <w:tc>
          <w:tcPr>
            <w:tcW w:w="1423" w:type="dxa"/>
            <w:vAlign w:val="bottom"/>
          </w:tcPr>
          <w:p w14:paraId="1AF06384"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13268E28" w14:textId="107D841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92847C8" w14:textId="6614536E"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-0.02</w:t>
            </w:r>
          </w:p>
        </w:tc>
        <w:tc>
          <w:tcPr>
            <w:tcW w:w="981" w:type="dxa"/>
            <w:vAlign w:val="bottom"/>
          </w:tcPr>
          <w:p w14:paraId="2956A6CA" w14:textId="68B83C13"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81" w:type="dxa"/>
            <w:vAlign w:val="bottom"/>
          </w:tcPr>
          <w:p w14:paraId="7C4952C5" w14:textId="49947EA5"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45" w:type="dxa"/>
            <w:vAlign w:val="bottom"/>
          </w:tcPr>
          <w:p w14:paraId="23F94308" w14:textId="76A743A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7" w:type="dxa"/>
            <w:vAlign w:val="bottom"/>
          </w:tcPr>
          <w:p w14:paraId="2C8D604D" w14:textId="39ED47F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894" w:type="dxa"/>
            <w:vAlign w:val="bottom"/>
          </w:tcPr>
          <w:p w14:paraId="46B42E02" w14:textId="113F4B0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0955D9DF" w14:textId="35C6B26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6E22F7E2" w14:textId="77777777" w:rsidTr="007F2754">
        <w:trPr>
          <w:trHeight w:val="93"/>
        </w:trPr>
        <w:tc>
          <w:tcPr>
            <w:tcW w:w="1423" w:type="dxa"/>
            <w:vAlign w:val="bottom"/>
          </w:tcPr>
          <w:p w14:paraId="715DE3A8"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39F38B22" w14:textId="3D0EA7BA"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F2D6ECB" w14:textId="5D219939"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-0.02</w:t>
            </w:r>
          </w:p>
        </w:tc>
        <w:tc>
          <w:tcPr>
            <w:tcW w:w="981" w:type="dxa"/>
            <w:vAlign w:val="bottom"/>
          </w:tcPr>
          <w:p w14:paraId="1D003A9D" w14:textId="359364D2"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2CD55CD9" w14:textId="0CB4085A"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1057B312" w14:textId="33749096"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7" w:type="dxa"/>
            <w:vAlign w:val="bottom"/>
          </w:tcPr>
          <w:p w14:paraId="0F7D82E6" w14:textId="19282EF8"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894" w:type="dxa"/>
            <w:vAlign w:val="bottom"/>
          </w:tcPr>
          <w:p w14:paraId="5D135E5C" w14:textId="214AC5CC"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4B17E116" w14:textId="598BE29D"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997353" w:rsidRPr="00FA1B71" w14:paraId="785CC1E3" w14:textId="77777777" w:rsidTr="00343290">
        <w:tc>
          <w:tcPr>
            <w:tcW w:w="1423" w:type="dxa"/>
            <w:vAlign w:val="bottom"/>
          </w:tcPr>
          <w:p w14:paraId="4E8C92B6" w14:textId="77777777"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01E52278" w14:textId="3ACE6CAE"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E67FA9C" w14:textId="624A0AC2"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0606022D" w14:textId="01EA5C8B"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81" w:type="dxa"/>
            <w:vAlign w:val="bottom"/>
          </w:tcPr>
          <w:p w14:paraId="2F8E381D" w14:textId="1D2A142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45" w:type="dxa"/>
            <w:vAlign w:val="bottom"/>
          </w:tcPr>
          <w:p w14:paraId="7E0B7A1C" w14:textId="4360C09C"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7" w:type="dxa"/>
            <w:vAlign w:val="bottom"/>
          </w:tcPr>
          <w:p w14:paraId="1958929D" w14:textId="6B60137C"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894" w:type="dxa"/>
            <w:vAlign w:val="bottom"/>
          </w:tcPr>
          <w:p w14:paraId="75FD500C" w14:textId="0E0401EF"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11F4D359" w14:textId="10EC0E32" w:rsidR="00997353" w:rsidRPr="00FA1B71" w:rsidRDefault="0099735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bl>
    <w:p w14:paraId="19872963"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41"/>
        <w:gridCol w:w="1341"/>
      </w:tblGrid>
      <w:tr w:rsidR="00FA1B71" w:rsidRPr="00FA1B71" w14:paraId="14600212" w14:textId="77777777" w:rsidTr="00D83A0D">
        <w:tc>
          <w:tcPr>
            <w:tcW w:w="1276" w:type="dxa"/>
          </w:tcPr>
          <w:p w14:paraId="714B819F" w14:textId="4A224801" w:rsidR="00FD29BA"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41" w:type="dxa"/>
          </w:tcPr>
          <w:p w14:paraId="78B8959D" w14:textId="0F6731AE"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41" w:type="dxa"/>
          </w:tcPr>
          <w:p w14:paraId="5C5094C1" w14:textId="0E3E4AD9"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r>
      <w:tr w:rsidR="00FA1B71" w:rsidRPr="00FA1B71" w14:paraId="7321ED8E" w14:textId="77777777" w:rsidTr="00D83A0D">
        <w:tc>
          <w:tcPr>
            <w:tcW w:w="1276" w:type="dxa"/>
            <w:vAlign w:val="bottom"/>
          </w:tcPr>
          <w:p w14:paraId="423C21F7" w14:textId="1367931B"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1.11</w:t>
            </w:r>
          </w:p>
        </w:tc>
        <w:tc>
          <w:tcPr>
            <w:tcW w:w="1341" w:type="dxa"/>
            <w:vAlign w:val="bottom"/>
          </w:tcPr>
          <w:p w14:paraId="17EFC7C4" w14:textId="4E82E321"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c>
          <w:tcPr>
            <w:tcW w:w="1341" w:type="dxa"/>
            <w:vAlign w:val="bottom"/>
          </w:tcPr>
          <w:p w14:paraId="64CF652B" w14:textId="38ECA782"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r>
      <w:tr w:rsidR="00FA1B71" w:rsidRPr="00FA1B71" w14:paraId="124184E2" w14:textId="77777777" w:rsidTr="00D83A0D">
        <w:tc>
          <w:tcPr>
            <w:tcW w:w="1276" w:type="dxa"/>
            <w:vAlign w:val="bottom"/>
          </w:tcPr>
          <w:p w14:paraId="77A35446" w14:textId="633211A0"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1.21</w:t>
            </w:r>
          </w:p>
        </w:tc>
        <w:tc>
          <w:tcPr>
            <w:tcW w:w="1341" w:type="dxa"/>
            <w:vAlign w:val="bottom"/>
          </w:tcPr>
          <w:p w14:paraId="4FE4ECA7" w14:textId="7A7E0A55"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1C5799D0" w14:textId="770E8C18"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r>
      <w:tr w:rsidR="00FA1B71" w:rsidRPr="00FA1B71" w14:paraId="297E3ABB" w14:textId="77777777" w:rsidTr="00D83A0D">
        <w:tc>
          <w:tcPr>
            <w:tcW w:w="1276" w:type="dxa"/>
            <w:vAlign w:val="bottom"/>
          </w:tcPr>
          <w:p w14:paraId="769392D6" w14:textId="12E5EC95"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1.30</w:t>
            </w:r>
          </w:p>
        </w:tc>
        <w:tc>
          <w:tcPr>
            <w:tcW w:w="1341" w:type="dxa"/>
            <w:vAlign w:val="bottom"/>
          </w:tcPr>
          <w:p w14:paraId="1675198D" w14:textId="56D19EA4"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2561E8CD" w14:textId="52FC2E9B"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21DA7B04" w14:textId="77777777" w:rsidTr="00D83A0D">
        <w:tc>
          <w:tcPr>
            <w:tcW w:w="1276" w:type="dxa"/>
            <w:vAlign w:val="bottom"/>
          </w:tcPr>
          <w:p w14:paraId="6A9FE1A9" w14:textId="5596DDA9"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1.40</w:t>
            </w:r>
          </w:p>
        </w:tc>
        <w:tc>
          <w:tcPr>
            <w:tcW w:w="1341" w:type="dxa"/>
            <w:vAlign w:val="bottom"/>
          </w:tcPr>
          <w:p w14:paraId="12A10669" w14:textId="1DC824BC"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467FA0D8" w14:textId="0BB31AA6"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662E3824" w14:textId="77777777" w:rsidTr="00D83A0D">
        <w:tc>
          <w:tcPr>
            <w:tcW w:w="1276" w:type="dxa"/>
            <w:vAlign w:val="bottom"/>
          </w:tcPr>
          <w:p w14:paraId="55AE006C" w14:textId="65AD0AF9"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1.50</w:t>
            </w:r>
          </w:p>
        </w:tc>
        <w:tc>
          <w:tcPr>
            <w:tcW w:w="1341" w:type="dxa"/>
            <w:vAlign w:val="bottom"/>
          </w:tcPr>
          <w:p w14:paraId="0F532360" w14:textId="7E9A99ED"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0380E22F" w14:textId="60B8AFF1"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0.98</w:t>
            </w:r>
          </w:p>
        </w:tc>
      </w:tr>
      <w:tr w:rsidR="00FA1B71" w:rsidRPr="00FA1B71" w14:paraId="7169C2A8" w14:textId="77777777" w:rsidTr="00D83A0D">
        <w:tc>
          <w:tcPr>
            <w:tcW w:w="1276" w:type="dxa"/>
            <w:vAlign w:val="bottom"/>
          </w:tcPr>
          <w:p w14:paraId="162CA6BB" w14:textId="53345619"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1.60</w:t>
            </w:r>
          </w:p>
        </w:tc>
        <w:tc>
          <w:tcPr>
            <w:tcW w:w="1341" w:type="dxa"/>
            <w:vAlign w:val="bottom"/>
          </w:tcPr>
          <w:p w14:paraId="4A0522C2" w14:textId="0803D16B"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4213499D" w14:textId="459317EC"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0.98</w:t>
            </w:r>
          </w:p>
        </w:tc>
      </w:tr>
      <w:tr w:rsidR="00FA1B71" w:rsidRPr="00FA1B71" w14:paraId="4C0FF66C" w14:textId="77777777" w:rsidTr="00D83A0D">
        <w:tc>
          <w:tcPr>
            <w:tcW w:w="1276" w:type="dxa"/>
            <w:vAlign w:val="bottom"/>
          </w:tcPr>
          <w:p w14:paraId="015DAC2F" w14:textId="3F11B226"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1.70</w:t>
            </w:r>
          </w:p>
        </w:tc>
        <w:tc>
          <w:tcPr>
            <w:tcW w:w="1341" w:type="dxa"/>
            <w:vAlign w:val="bottom"/>
          </w:tcPr>
          <w:p w14:paraId="01A33203" w14:textId="15A4A32D"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6CC253A3" w14:textId="7C750E9F"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r>
      <w:tr w:rsidR="00FA1B71" w:rsidRPr="00FA1B71" w14:paraId="68E32E66" w14:textId="77777777" w:rsidTr="00D83A0D">
        <w:tc>
          <w:tcPr>
            <w:tcW w:w="1276" w:type="dxa"/>
            <w:vAlign w:val="bottom"/>
          </w:tcPr>
          <w:p w14:paraId="1B6D64AE" w14:textId="6CD6CE53"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1.80</w:t>
            </w:r>
          </w:p>
        </w:tc>
        <w:tc>
          <w:tcPr>
            <w:tcW w:w="1341" w:type="dxa"/>
            <w:vAlign w:val="bottom"/>
          </w:tcPr>
          <w:p w14:paraId="4EBC19B6" w14:textId="75D2CCF2"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2133454B" w14:textId="2027F383"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r>
      <w:tr w:rsidR="00FD29BA" w:rsidRPr="00FA1B71" w14:paraId="719ACBA1" w14:textId="77777777" w:rsidTr="00D83A0D">
        <w:tc>
          <w:tcPr>
            <w:tcW w:w="1276" w:type="dxa"/>
            <w:vAlign w:val="bottom"/>
          </w:tcPr>
          <w:p w14:paraId="6E77F896" w14:textId="5F8559AF"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1.90</w:t>
            </w:r>
          </w:p>
        </w:tc>
        <w:tc>
          <w:tcPr>
            <w:tcW w:w="1341" w:type="dxa"/>
            <w:vAlign w:val="bottom"/>
          </w:tcPr>
          <w:p w14:paraId="0B888429" w14:textId="1E631DDD"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341" w:type="dxa"/>
            <w:vAlign w:val="bottom"/>
          </w:tcPr>
          <w:p w14:paraId="0F42E181" w14:textId="75460308"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r>
    </w:tbl>
    <w:p w14:paraId="632CAC8B" w14:textId="3674BBE2" w:rsidR="007F2754" w:rsidRPr="00FA1B71" w:rsidRDefault="007F2754" w:rsidP="00096E0C">
      <w:pPr>
        <w:spacing w:line="360" w:lineRule="auto"/>
        <w:jc w:val="both"/>
        <w:rPr>
          <w:rFonts w:ascii="Times New Roman" w:eastAsiaTheme="minorEastAsia" w:hAnsi="Times New Roman" w:cs="Times New Roman"/>
          <w:b/>
          <w:bCs/>
          <w:color w:val="000000" w:themeColor="text1"/>
        </w:rPr>
      </w:pPr>
    </w:p>
    <w:p w14:paraId="5DCFEB51" w14:textId="625F1B0C" w:rsidR="007F2754"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2b: </w:t>
      </w:r>
      <w:r w:rsidR="007F2754" w:rsidRPr="00FA1B71">
        <w:rPr>
          <w:rFonts w:ascii="Times New Roman" w:eastAsiaTheme="minorEastAsia" w:hAnsi="Times New Roman" w:cs="Times New Roman"/>
          <w:b/>
          <w:bCs/>
          <w:color w:val="000000" w:themeColor="text1"/>
        </w:rPr>
        <w:t>Proportional to spared function recovery: Ceiling enforced.</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1BC737CE" w14:textId="77777777" w:rsidTr="00343290">
        <w:tc>
          <w:tcPr>
            <w:tcW w:w="1423" w:type="dxa"/>
          </w:tcPr>
          <w:p w14:paraId="0C837705"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2A79A035"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1703DD3C"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0A4B0152"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7A7E54F1"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5B8D9D8E"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62E2421A"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1D0EC068"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59F80AE7"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143D7752" w14:textId="77777777" w:rsidTr="00343290">
        <w:tc>
          <w:tcPr>
            <w:tcW w:w="1423" w:type="dxa"/>
            <w:vAlign w:val="bottom"/>
          </w:tcPr>
          <w:p w14:paraId="44B4A54A"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6135DE59" w14:textId="3FC2B536"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6A9FEDB2" w14:textId="68711F2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981" w:type="dxa"/>
            <w:vAlign w:val="bottom"/>
          </w:tcPr>
          <w:p w14:paraId="146EBF0D" w14:textId="3F1157CB"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0.12</w:t>
            </w:r>
          </w:p>
        </w:tc>
        <w:tc>
          <w:tcPr>
            <w:tcW w:w="981" w:type="dxa"/>
            <w:vAlign w:val="bottom"/>
          </w:tcPr>
          <w:p w14:paraId="77A41316" w14:textId="213F48A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0.39</w:t>
            </w:r>
          </w:p>
        </w:tc>
        <w:tc>
          <w:tcPr>
            <w:tcW w:w="1245" w:type="dxa"/>
            <w:vAlign w:val="bottom"/>
          </w:tcPr>
          <w:p w14:paraId="6C7D2A20" w14:textId="3F3A440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7" w:type="dxa"/>
            <w:vAlign w:val="bottom"/>
          </w:tcPr>
          <w:p w14:paraId="18C606A3" w14:textId="42A4165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1.03</w:t>
            </w:r>
          </w:p>
        </w:tc>
        <w:tc>
          <w:tcPr>
            <w:tcW w:w="894" w:type="dxa"/>
            <w:vAlign w:val="bottom"/>
          </w:tcPr>
          <w:p w14:paraId="7FF95C2D" w14:textId="34ED20A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C5216B2" w14:textId="7B629EC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0.03</w:t>
            </w:r>
          </w:p>
        </w:tc>
      </w:tr>
      <w:tr w:rsidR="00FA1B71" w:rsidRPr="00FA1B71" w14:paraId="7EEFE5AA" w14:textId="77777777" w:rsidTr="00343290">
        <w:tc>
          <w:tcPr>
            <w:tcW w:w="1423" w:type="dxa"/>
            <w:vAlign w:val="bottom"/>
          </w:tcPr>
          <w:p w14:paraId="1517314D"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35CB0667" w14:textId="3DEC5E9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8C1766F" w14:textId="07184BA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4.17</w:t>
            </w:r>
          </w:p>
        </w:tc>
        <w:tc>
          <w:tcPr>
            <w:tcW w:w="981" w:type="dxa"/>
            <w:vAlign w:val="bottom"/>
          </w:tcPr>
          <w:p w14:paraId="40E95212" w14:textId="63A452E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1FE5CE5" w14:textId="6B1243C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263EADA9" w14:textId="03FD70C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7" w:type="dxa"/>
            <w:vAlign w:val="bottom"/>
          </w:tcPr>
          <w:p w14:paraId="4D98F885" w14:textId="3E2EF54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1.04</w:t>
            </w:r>
          </w:p>
        </w:tc>
        <w:tc>
          <w:tcPr>
            <w:tcW w:w="894" w:type="dxa"/>
            <w:vAlign w:val="bottom"/>
          </w:tcPr>
          <w:p w14:paraId="0082F524" w14:textId="3A53A37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B030BFE" w14:textId="5685BF2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7088AFC" w14:textId="77777777" w:rsidTr="00343290">
        <w:tc>
          <w:tcPr>
            <w:tcW w:w="1423" w:type="dxa"/>
            <w:vAlign w:val="bottom"/>
          </w:tcPr>
          <w:p w14:paraId="544AA09E"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4E00C2F6" w14:textId="569CC86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E4430FC" w14:textId="44AEBBA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7.02</w:t>
            </w:r>
          </w:p>
        </w:tc>
        <w:tc>
          <w:tcPr>
            <w:tcW w:w="981" w:type="dxa"/>
            <w:vAlign w:val="bottom"/>
          </w:tcPr>
          <w:p w14:paraId="6917F050" w14:textId="5EE8492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66B12D0" w14:textId="1BA789F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4BDA906" w14:textId="62CE257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7" w:type="dxa"/>
            <w:vAlign w:val="bottom"/>
          </w:tcPr>
          <w:p w14:paraId="5B0A47DC" w14:textId="0DC13BE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1.02</w:t>
            </w:r>
          </w:p>
        </w:tc>
        <w:tc>
          <w:tcPr>
            <w:tcW w:w="894" w:type="dxa"/>
            <w:vAlign w:val="bottom"/>
          </w:tcPr>
          <w:p w14:paraId="3473A65A" w14:textId="5B30E99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53C1A5F5" w14:textId="531DBC6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4654F62" w14:textId="77777777" w:rsidTr="00343290">
        <w:tc>
          <w:tcPr>
            <w:tcW w:w="1423" w:type="dxa"/>
            <w:vAlign w:val="bottom"/>
          </w:tcPr>
          <w:p w14:paraId="2DC8BD5D"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09156E22" w14:textId="0D94BA4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162EBD8F" w14:textId="159F5106"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10.06</w:t>
            </w:r>
          </w:p>
        </w:tc>
        <w:tc>
          <w:tcPr>
            <w:tcW w:w="981" w:type="dxa"/>
            <w:vAlign w:val="bottom"/>
          </w:tcPr>
          <w:p w14:paraId="1A2ADB10" w14:textId="7CCF9FC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922AC8E" w14:textId="2D6BF13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4242C92F" w14:textId="57920B1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7" w:type="dxa"/>
            <w:vAlign w:val="bottom"/>
          </w:tcPr>
          <w:p w14:paraId="172CE4D2" w14:textId="07C2F4D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c>
          <w:tcPr>
            <w:tcW w:w="894" w:type="dxa"/>
            <w:vAlign w:val="bottom"/>
          </w:tcPr>
          <w:p w14:paraId="3053107A" w14:textId="6461F46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7DABD708" w14:textId="558D6B2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6DE3BA1" w14:textId="77777777" w:rsidTr="00343290">
        <w:tc>
          <w:tcPr>
            <w:tcW w:w="1423" w:type="dxa"/>
            <w:vAlign w:val="bottom"/>
          </w:tcPr>
          <w:p w14:paraId="7DA337A4"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799A94FF" w14:textId="268CE35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3A52F5BF" w14:textId="13CE2195"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13.21</w:t>
            </w:r>
          </w:p>
        </w:tc>
        <w:tc>
          <w:tcPr>
            <w:tcW w:w="981" w:type="dxa"/>
            <w:vAlign w:val="bottom"/>
          </w:tcPr>
          <w:p w14:paraId="1BAA64A6" w14:textId="06FF3EB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2E3F9FC" w14:textId="4EBAEEB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2EFA35E7" w14:textId="7A54377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7" w:type="dxa"/>
            <w:vAlign w:val="bottom"/>
          </w:tcPr>
          <w:p w14:paraId="4FF2B469" w14:textId="37E2DC4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894" w:type="dxa"/>
            <w:vAlign w:val="bottom"/>
          </w:tcPr>
          <w:p w14:paraId="2D0003A7" w14:textId="17BF9CA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7498D988" w14:textId="7ABC4B9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4AC2A14" w14:textId="77777777" w:rsidTr="00343290">
        <w:tc>
          <w:tcPr>
            <w:tcW w:w="1423" w:type="dxa"/>
            <w:vAlign w:val="bottom"/>
          </w:tcPr>
          <w:p w14:paraId="36A267D4"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0F760FC7" w14:textId="6EE6E06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3F47FE04" w14:textId="370541B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16.26</w:t>
            </w:r>
          </w:p>
        </w:tc>
        <w:tc>
          <w:tcPr>
            <w:tcW w:w="981" w:type="dxa"/>
            <w:vAlign w:val="bottom"/>
          </w:tcPr>
          <w:p w14:paraId="47E8A62F" w14:textId="0A7D017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433C44E5" w14:textId="2CE8790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7A2BEDA3" w14:textId="4BC08D5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7" w:type="dxa"/>
            <w:vAlign w:val="bottom"/>
          </w:tcPr>
          <w:p w14:paraId="02488E5D" w14:textId="129E32F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4" w:type="dxa"/>
            <w:vAlign w:val="bottom"/>
          </w:tcPr>
          <w:p w14:paraId="348A3AE9" w14:textId="6AD09F35"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602CE2B" w14:textId="0C79FA4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1F2101F2" w14:textId="77777777" w:rsidTr="00343290">
        <w:tc>
          <w:tcPr>
            <w:tcW w:w="1423" w:type="dxa"/>
            <w:vAlign w:val="bottom"/>
          </w:tcPr>
          <w:p w14:paraId="7BD70EAA"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045A81F4" w14:textId="31E835B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1F381A3A" w14:textId="7B6E841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19.20</w:t>
            </w:r>
          </w:p>
        </w:tc>
        <w:tc>
          <w:tcPr>
            <w:tcW w:w="981" w:type="dxa"/>
            <w:vAlign w:val="bottom"/>
          </w:tcPr>
          <w:p w14:paraId="4652D978" w14:textId="69B269F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36DA57C" w14:textId="108206C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50727E88" w14:textId="5544CBAA"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7" w:type="dxa"/>
            <w:vAlign w:val="bottom"/>
          </w:tcPr>
          <w:p w14:paraId="536D043E" w14:textId="58DFD94A"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894" w:type="dxa"/>
            <w:vAlign w:val="bottom"/>
          </w:tcPr>
          <w:p w14:paraId="18489A63" w14:textId="7437477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45795F7" w14:textId="6E59205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B86EFFF" w14:textId="77777777" w:rsidTr="00343290">
        <w:trPr>
          <w:trHeight w:val="93"/>
        </w:trPr>
        <w:tc>
          <w:tcPr>
            <w:tcW w:w="1423" w:type="dxa"/>
            <w:vAlign w:val="bottom"/>
          </w:tcPr>
          <w:p w14:paraId="505452E4"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4DFCD496" w14:textId="069B928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77745D93" w14:textId="5F6CC17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22.05</w:t>
            </w:r>
          </w:p>
        </w:tc>
        <w:tc>
          <w:tcPr>
            <w:tcW w:w="981" w:type="dxa"/>
            <w:vAlign w:val="bottom"/>
          </w:tcPr>
          <w:p w14:paraId="4636BD7F" w14:textId="2785AA3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D109CF6" w14:textId="2431EB3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41624B74" w14:textId="450BDDC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7" w:type="dxa"/>
            <w:vAlign w:val="bottom"/>
          </w:tcPr>
          <w:p w14:paraId="72F582EB" w14:textId="58135EF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894" w:type="dxa"/>
            <w:vAlign w:val="bottom"/>
          </w:tcPr>
          <w:p w14:paraId="4FAC7325" w14:textId="2508CA9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5CA435C" w14:textId="27543E8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C25731" w:rsidRPr="00FA1B71" w14:paraId="08DAE78E" w14:textId="77777777" w:rsidTr="00343290">
        <w:tc>
          <w:tcPr>
            <w:tcW w:w="1423" w:type="dxa"/>
            <w:vAlign w:val="bottom"/>
          </w:tcPr>
          <w:p w14:paraId="62B1DFBA" w14:textId="777777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5CE0D775" w14:textId="31FEF9D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38B68B21" w14:textId="5FAF8C4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24.68</w:t>
            </w:r>
          </w:p>
        </w:tc>
        <w:tc>
          <w:tcPr>
            <w:tcW w:w="981" w:type="dxa"/>
            <w:vAlign w:val="bottom"/>
          </w:tcPr>
          <w:p w14:paraId="4E0452D8" w14:textId="3F3BB3A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16EB0ADA" w14:textId="40FFFC3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520C13A1" w14:textId="4D9C545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7" w:type="dxa"/>
            <w:vAlign w:val="bottom"/>
          </w:tcPr>
          <w:p w14:paraId="3459D770" w14:textId="54ADE76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894" w:type="dxa"/>
            <w:vAlign w:val="bottom"/>
          </w:tcPr>
          <w:p w14:paraId="75AAB641" w14:textId="6921BF3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11EE243" w14:textId="7942F9F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bl>
    <w:p w14:paraId="50F1E370" w14:textId="77777777" w:rsidR="007F2754" w:rsidRPr="00FA1B71" w:rsidRDefault="007F2754"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7B268C17" w14:textId="77777777" w:rsidTr="00855F2D">
        <w:tc>
          <w:tcPr>
            <w:tcW w:w="1276" w:type="dxa"/>
          </w:tcPr>
          <w:p w14:paraId="6AAF2A02" w14:textId="6099E3B1"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5CEB8543" w14:textId="26B86669"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526442D1" w14:textId="54A984A9"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6B641FD8" w14:textId="3FDB1933"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64A99392" w14:textId="77777777" w:rsidTr="00855F2D">
        <w:tc>
          <w:tcPr>
            <w:tcW w:w="1276" w:type="dxa"/>
            <w:vAlign w:val="bottom"/>
          </w:tcPr>
          <w:p w14:paraId="10D93A7B" w14:textId="3A4406A4"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1.07</w:t>
            </w:r>
          </w:p>
        </w:tc>
        <w:tc>
          <w:tcPr>
            <w:tcW w:w="1276" w:type="dxa"/>
            <w:vAlign w:val="bottom"/>
          </w:tcPr>
          <w:p w14:paraId="78A5385A" w14:textId="74C90B6C"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756FD352" w14:textId="1E6DC7A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0.11</w:t>
            </w:r>
          </w:p>
        </w:tc>
        <w:tc>
          <w:tcPr>
            <w:tcW w:w="2668" w:type="dxa"/>
            <w:vAlign w:val="bottom"/>
          </w:tcPr>
          <w:p w14:paraId="5E0AF017" w14:textId="6E395B7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22</w:t>
            </w:r>
          </w:p>
        </w:tc>
      </w:tr>
      <w:tr w:rsidR="00FA1B71" w:rsidRPr="00FA1B71" w14:paraId="5E16322D" w14:textId="77777777" w:rsidTr="00855F2D">
        <w:tc>
          <w:tcPr>
            <w:tcW w:w="1276" w:type="dxa"/>
            <w:vAlign w:val="bottom"/>
          </w:tcPr>
          <w:p w14:paraId="588F337C" w14:textId="4DB6AFA5"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1.08</w:t>
            </w:r>
          </w:p>
        </w:tc>
        <w:tc>
          <w:tcPr>
            <w:tcW w:w="1276" w:type="dxa"/>
            <w:vAlign w:val="bottom"/>
          </w:tcPr>
          <w:p w14:paraId="08B70806" w14:textId="0081F59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70BB77D6" w14:textId="7F08B1A2"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0.13</w:t>
            </w:r>
          </w:p>
        </w:tc>
        <w:tc>
          <w:tcPr>
            <w:tcW w:w="2668" w:type="dxa"/>
            <w:vAlign w:val="bottom"/>
          </w:tcPr>
          <w:p w14:paraId="62F14CA5" w14:textId="370CC5A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36</w:t>
            </w:r>
          </w:p>
        </w:tc>
      </w:tr>
      <w:tr w:rsidR="00FA1B71" w:rsidRPr="00FA1B71" w14:paraId="11B56E2C" w14:textId="77777777" w:rsidTr="00855F2D">
        <w:tc>
          <w:tcPr>
            <w:tcW w:w="1276" w:type="dxa"/>
            <w:vAlign w:val="bottom"/>
          </w:tcPr>
          <w:p w14:paraId="148FD931" w14:textId="43873C10"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1.07</w:t>
            </w:r>
          </w:p>
        </w:tc>
        <w:tc>
          <w:tcPr>
            <w:tcW w:w="1276" w:type="dxa"/>
            <w:vAlign w:val="bottom"/>
          </w:tcPr>
          <w:p w14:paraId="6D8BF567" w14:textId="5632E61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2D5270FF" w14:textId="16B3166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0.06</w:t>
            </w:r>
          </w:p>
        </w:tc>
        <w:tc>
          <w:tcPr>
            <w:tcW w:w="2668" w:type="dxa"/>
            <w:vAlign w:val="bottom"/>
          </w:tcPr>
          <w:p w14:paraId="4EC5B4C9" w14:textId="3A83D647"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w:t>
            </w:r>
          </w:p>
        </w:tc>
      </w:tr>
      <w:tr w:rsidR="00FA1B71" w:rsidRPr="00FA1B71" w14:paraId="4042DC11" w14:textId="77777777" w:rsidTr="00855F2D">
        <w:tc>
          <w:tcPr>
            <w:tcW w:w="1276" w:type="dxa"/>
            <w:vAlign w:val="bottom"/>
          </w:tcPr>
          <w:p w14:paraId="785037B7" w14:textId="5FB1080A"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1.05</w:t>
            </w:r>
          </w:p>
        </w:tc>
        <w:tc>
          <w:tcPr>
            <w:tcW w:w="1276" w:type="dxa"/>
            <w:vAlign w:val="bottom"/>
          </w:tcPr>
          <w:p w14:paraId="38766E5A" w14:textId="5FDF74B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32744ABD" w14:textId="2039B6C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-0.04</w:t>
            </w:r>
          </w:p>
        </w:tc>
        <w:tc>
          <w:tcPr>
            <w:tcW w:w="2668" w:type="dxa"/>
            <w:vAlign w:val="bottom"/>
          </w:tcPr>
          <w:p w14:paraId="3263F88C" w14:textId="69A9E1D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54</w:t>
            </w:r>
          </w:p>
        </w:tc>
      </w:tr>
      <w:tr w:rsidR="00FA1B71" w:rsidRPr="00FA1B71" w14:paraId="0D208591" w14:textId="77777777" w:rsidTr="00855F2D">
        <w:tc>
          <w:tcPr>
            <w:tcW w:w="1276" w:type="dxa"/>
            <w:vAlign w:val="bottom"/>
          </w:tcPr>
          <w:p w14:paraId="60013D68" w14:textId="4789CAB9"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1.02</w:t>
            </w:r>
          </w:p>
        </w:tc>
        <w:tc>
          <w:tcPr>
            <w:tcW w:w="1276" w:type="dxa"/>
            <w:vAlign w:val="bottom"/>
          </w:tcPr>
          <w:p w14:paraId="2A9DB8B1" w14:textId="18DBAB73"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7FC32614" w14:textId="2EE3515F"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-0.15</w:t>
            </w:r>
          </w:p>
        </w:tc>
        <w:tc>
          <w:tcPr>
            <w:tcW w:w="2668" w:type="dxa"/>
            <w:vAlign w:val="bottom"/>
          </w:tcPr>
          <w:p w14:paraId="7C98CDEA" w14:textId="084C8A1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61</w:t>
            </w:r>
          </w:p>
        </w:tc>
      </w:tr>
      <w:tr w:rsidR="00FA1B71" w:rsidRPr="00FA1B71" w14:paraId="0E8C342B" w14:textId="77777777" w:rsidTr="00855F2D">
        <w:tc>
          <w:tcPr>
            <w:tcW w:w="1276" w:type="dxa"/>
            <w:vAlign w:val="bottom"/>
          </w:tcPr>
          <w:p w14:paraId="33B0D362" w14:textId="5FDC22C5"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0.99</w:t>
            </w:r>
          </w:p>
        </w:tc>
        <w:tc>
          <w:tcPr>
            <w:tcW w:w="1276" w:type="dxa"/>
            <w:vAlign w:val="bottom"/>
          </w:tcPr>
          <w:p w14:paraId="21AA29ED" w14:textId="6E966DE5"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250" w:type="dxa"/>
            <w:vAlign w:val="bottom"/>
          </w:tcPr>
          <w:p w14:paraId="18171BFA" w14:textId="32F8E3B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-0.25</w:t>
            </w:r>
          </w:p>
        </w:tc>
        <w:tc>
          <w:tcPr>
            <w:tcW w:w="2668" w:type="dxa"/>
            <w:vAlign w:val="bottom"/>
          </w:tcPr>
          <w:p w14:paraId="4999061C" w14:textId="028A7A8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65</w:t>
            </w:r>
          </w:p>
        </w:tc>
      </w:tr>
      <w:tr w:rsidR="00FA1B71" w:rsidRPr="00FA1B71" w14:paraId="71A97B14" w14:textId="77777777" w:rsidTr="00855F2D">
        <w:tc>
          <w:tcPr>
            <w:tcW w:w="1276" w:type="dxa"/>
            <w:vAlign w:val="bottom"/>
          </w:tcPr>
          <w:p w14:paraId="33BA20DA" w14:textId="70A87E9F"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0.95</w:t>
            </w:r>
          </w:p>
        </w:tc>
        <w:tc>
          <w:tcPr>
            <w:tcW w:w="1276" w:type="dxa"/>
            <w:vAlign w:val="bottom"/>
          </w:tcPr>
          <w:p w14:paraId="068B0CC3" w14:textId="4B1B6021"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250" w:type="dxa"/>
            <w:vAlign w:val="bottom"/>
          </w:tcPr>
          <w:p w14:paraId="1F7545D8" w14:textId="6673AF8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-0.33</w:t>
            </w:r>
          </w:p>
        </w:tc>
        <w:tc>
          <w:tcPr>
            <w:tcW w:w="2668" w:type="dxa"/>
            <w:vAlign w:val="bottom"/>
          </w:tcPr>
          <w:p w14:paraId="7105415D" w14:textId="566C826D"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68</w:t>
            </w:r>
          </w:p>
        </w:tc>
      </w:tr>
      <w:tr w:rsidR="00FA1B71" w:rsidRPr="00FA1B71" w14:paraId="17ACE089" w14:textId="77777777" w:rsidTr="00855F2D">
        <w:tc>
          <w:tcPr>
            <w:tcW w:w="1276" w:type="dxa"/>
            <w:vAlign w:val="bottom"/>
          </w:tcPr>
          <w:p w14:paraId="0DE3967F" w14:textId="416D21E0"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0.92</w:t>
            </w:r>
          </w:p>
        </w:tc>
        <w:tc>
          <w:tcPr>
            <w:tcW w:w="1276" w:type="dxa"/>
            <w:vAlign w:val="bottom"/>
          </w:tcPr>
          <w:p w14:paraId="6F112CB9" w14:textId="6AFA390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250" w:type="dxa"/>
            <w:vAlign w:val="bottom"/>
          </w:tcPr>
          <w:p w14:paraId="00EDA3F5" w14:textId="33A36870"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-0.41</w:t>
            </w:r>
          </w:p>
        </w:tc>
        <w:tc>
          <w:tcPr>
            <w:tcW w:w="2668" w:type="dxa"/>
            <w:vAlign w:val="bottom"/>
          </w:tcPr>
          <w:p w14:paraId="37B78D1A" w14:textId="1F22CFF4"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72</w:t>
            </w:r>
          </w:p>
        </w:tc>
      </w:tr>
      <w:tr w:rsidR="00C25731" w:rsidRPr="00FA1B71" w14:paraId="68F14AB3" w14:textId="77777777" w:rsidTr="00855F2D">
        <w:tc>
          <w:tcPr>
            <w:tcW w:w="1276" w:type="dxa"/>
            <w:vAlign w:val="bottom"/>
          </w:tcPr>
          <w:p w14:paraId="5E2EAEA6" w14:textId="65A34420" w:rsidR="00C25731" w:rsidRPr="00FA1B71" w:rsidRDefault="00C25731"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0.88</w:t>
            </w:r>
          </w:p>
        </w:tc>
        <w:tc>
          <w:tcPr>
            <w:tcW w:w="1276" w:type="dxa"/>
            <w:vAlign w:val="bottom"/>
          </w:tcPr>
          <w:p w14:paraId="3FEF1010" w14:textId="22B48D08"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250" w:type="dxa"/>
            <w:vAlign w:val="bottom"/>
          </w:tcPr>
          <w:p w14:paraId="51481605" w14:textId="41CDFA3E"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-0.47</w:t>
            </w:r>
          </w:p>
        </w:tc>
        <w:tc>
          <w:tcPr>
            <w:tcW w:w="2668" w:type="dxa"/>
            <w:vAlign w:val="bottom"/>
          </w:tcPr>
          <w:p w14:paraId="5581A059" w14:textId="7E393A69" w:rsidR="00C25731" w:rsidRPr="00FA1B71" w:rsidRDefault="00C25731"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75</w:t>
            </w:r>
          </w:p>
        </w:tc>
      </w:tr>
    </w:tbl>
    <w:p w14:paraId="37589EC6" w14:textId="66B1F287" w:rsidR="007F2754" w:rsidRPr="00FA1B71" w:rsidRDefault="007F2754" w:rsidP="00096E0C">
      <w:pPr>
        <w:spacing w:line="360" w:lineRule="auto"/>
        <w:jc w:val="both"/>
        <w:rPr>
          <w:rFonts w:ascii="Times New Roman" w:eastAsiaTheme="minorEastAsia" w:hAnsi="Times New Roman" w:cs="Times New Roman"/>
          <w:b/>
          <w:bCs/>
          <w:color w:val="000000" w:themeColor="text1"/>
        </w:rPr>
      </w:pPr>
    </w:p>
    <w:p w14:paraId="4CD051C1" w14:textId="4363EEFA" w:rsidR="00E233F9"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lastRenderedPageBreak/>
        <w:t>Supplementary table 2</w:t>
      </w:r>
      <w:r w:rsidR="00D83A0D" w:rsidRPr="00FA1B71">
        <w:rPr>
          <w:rFonts w:ascii="Times New Roman" w:eastAsiaTheme="minorEastAsia" w:hAnsi="Times New Roman" w:cs="Times New Roman"/>
          <w:b/>
          <w:bCs/>
          <w:color w:val="000000" w:themeColor="text1"/>
        </w:rPr>
        <w:t>c</w:t>
      </w:r>
      <w:r w:rsidRPr="00FA1B71">
        <w:rPr>
          <w:rFonts w:ascii="Times New Roman" w:eastAsiaTheme="minorEastAsia" w:hAnsi="Times New Roman" w:cs="Times New Roman"/>
          <w:b/>
          <w:bCs/>
          <w:color w:val="000000" w:themeColor="text1"/>
        </w:rPr>
        <w:t xml:space="preserve">: </w:t>
      </w:r>
      <w:r w:rsidR="00E233F9" w:rsidRPr="00FA1B71">
        <w:rPr>
          <w:rFonts w:ascii="Times New Roman" w:eastAsiaTheme="minorEastAsia" w:hAnsi="Times New Roman" w:cs="Times New Roman"/>
          <w:b/>
          <w:bCs/>
          <w:color w:val="000000" w:themeColor="text1"/>
        </w:rPr>
        <w:t>Proportional to spared function recovery: Ceiling enforced, Subset 10 - 60.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132B05AD" w14:textId="77777777" w:rsidTr="00343290">
        <w:tc>
          <w:tcPr>
            <w:tcW w:w="1423" w:type="dxa"/>
          </w:tcPr>
          <w:p w14:paraId="6EDD46F5"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39F809C8"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7B9C2355"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30046060"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32F21D51"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0D5B691F"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06DC82B0"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548E44CC"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70F21C0D"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39459024" w14:textId="77777777" w:rsidTr="00343290">
        <w:tc>
          <w:tcPr>
            <w:tcW w:w="1423" w:type="dxa"/>
            <w:vAlign w:val="bottom"/>
          </w:tcPr>
          <w:p w14:paraId="74858780"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41AC288B" w14:textId="4ADB6FE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49C3DD5" w14:textId="140C27D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0.46</w:t>
            </w:r>
          </w:p>
        </w:tc>
        <w:tc>
          <w:tcPr>
            <w:tcW w:w="981" w:type="dxa"/>
            <w:vAlign w:val="bottom"/>
          </w:tcPr>
          <w:p w14:paraId="78FCC5FA" w14:textId="1B608604"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81" w:type="dxa"/>
            <w:vAlign w:val="bottom"/>
          </w:tcPr>
          <w:p w14:paraId="14441177" w14:textId="2811FF7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45" w:type="dxa"/>
            <w:vAlign w:val="bottom"/>
          </w:tcPr>
          <w:p w14:paraId="125ECFA2" w14:textId="68082B7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7" w:type="dxa"/>
            <w:vAlign w:val="bottom"/>
          </w:tcPr>
          <w:p w14:paraId="5A5045AD" w14:textId="3470649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1.08</w:t>
            </w:r>
          </w:p>
        </w:tc>
        <w:tc>
          <w:tcPr>
            <w:tcW w:w="894" w:type="dxa"/>
            <w:vAlign w:val="bottom"/>
          </w:tcPr>
          <w:p w14:paraId="548DF728" w14:textId="59A40E2B"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0.54</w:t>
            </w:r>
          </w:p>
        </w:tc>
        <w:tc>
          <w:tcPr>
            <w:tcW w:w="894" w:type="dxa"/>
            <w:vAlign w:val="bottom"/>
          </w:tcPr>
          <w:p w14:paraId="654F964A" w14:textId="42C0828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r>
      <w:tr w:rsidR="00FA1B71" w:rsidRPr="00FA1B71" w14:paraId="0A846075" w14:textId="77777777" w:rsidTr="00343290">
        <w:tc>
          <w:tcPr>
            <w:tcW w:w="1423" w:type="dxa"/>
            <w:vAlign w:val="bottom"/>
          </w:tcPr>
          <w:p w14:paraId="3CB78733"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67CA8C5D" w14:textId="4CA2CD4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6077A7A5" w14:textId="47BC569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1.73</w:t>
            </w:r>
          </w:p>
        </w:tc>
        <w:tc>
          <w:tcPr>
            <w:tcW w:w="981" w:type="dxa"/>
            <w:vAlign w:val="bottom"/>
          </w:tcPr>
          <w:p w14:paraId="6967594E" w14:textId="1CE4133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0.17</w:t>
            </w:r>
          </w:p>
        </w:tc>
        <w:tc>
          <w:tcPr>
            <w:tcW w:w="981" w:type="dxa"/>
            <w:vAlign w:val="bottom"/>
          </w:tcPr>
          <w:p w14:paraId="3CD9E28C" w14:textId="54562D8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1245" w:type="dxa"/>
            <w:vAlign w:val="bottom"/>
          </w:tcPr>
          <w:p w14:paraId="0DD4ED34" w14:textId="796C9BA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7" w:type="dxa"/>
            <w:vAlign w:val="bottom"/>
          </w:tcPr>
          <w:p w14:paraId="3C9C9D49" w14:textId="2B149A9C"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1.13</w:t>
            </w:r>
          </w:p>
        </w:tc>
        <w:tc>
          <w:tcPr>
            <w:tcW w:w="894" w:type="dxa"/>
            <w:vAlign w:val="bottom"/>
          </w:tcPr>
          <w:p w14:paraId="5F4AD89A" w14:textId="430CFA1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5564790A" w14:textId="7BADBF0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0.08</w:t>
            </w:r>
          </w:p>
        </w:tc>
      </w:tr>
      <w:tr w:rsidR="00FA1B71" w:rsidRPr="00FA1B71" w14:paraId="1A5FC718" w14:textId="77777777" w:rsidTr="00343290">
        <w:tc>
          <w:tcPr>
            <w:tcW w:w="1423" w:type="dxa"/>
            <w:vAlign w:val="bottom"/>
          </w:tcPr>
          <w:p w14:paraId="13752A98"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56" w:type="dxa"/>
            <w:vAlign w:val="bottom"/>
          </w:tcPr>
          <w:p w14:paraId="10EFC4A4" w14:textId="78D2DC3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9577CA0" w14:textId="7517ABC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3.75</w:t>
            </w:r>
          </w:p>
        </w:tc>
        <w:tc>
          <w:tcPr>
            <w:tcW w:w="981" w:type="dxa"/>
            <w:vAlign w:val="bottom"/>
          </w:tcPr>
          <w:p w14:paraId="0C54F70C" w14:textId="2B6A4B3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2963092" w14:textId="125C69C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1245" w:type="dxa"/>
            <w:vAlign w:val="bottom"/>
          </w:tcPr>
          <w:p w14:paraId="46D22722" w14:textId="5981867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7" w:type="dxa"/>
            <w:vAlign w:val="bottom"/>
          </w:tcPr>
          <w:p w14:paraId="073411E1" w14:textId="0E1E65E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1.14</w:t>
            </w:r>
          </w:p>
        </w:tc>
        <w:tc>
          <w:tcPr>
            <w:tcW w:w="894" w:type="dxa"/>
            <w:vAlign w:val="bottom"/>
          </w:tcPr>
          <w:p w14:paraId="739EA5FF" w14:textId="754798F9"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8532FDC" w14:textId="4B401E3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CEA01AE" w14:textId="77777777" w:rsidTr="00343290">
        <w:tc>
          <w:tcPr>
            <w:tcW w:w="1423" w:type="dxa"/>
            <w:vAlign w:val="bottom"/>
          </w:tcPr>
          <w:p w14:paraId="676591B9"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3E945447" w14:textId="5CFFFE0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B71FB1D" w14:textId="0371CD0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6.42</w:t>
            </w:r>
          </w:p>
        </w:tc>
        <w:tc>
          <w:tcPr>
            <w:tcW w:w="981" w:type="dxa"/>
            <w:vAlign w:val="bottom"/>
          </w:tcPr>
          <w:p w14:paraId="3EBB60C6" w14:textId="4E0770C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57C7295" w14:textId="1FAA212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02449221" w14:textId="4302A6D4"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7" w:type="dxa"/>
            <w:vAlign w:val="bottom"/>
          </w:tcPr>
          <w:p w14:paraId="1BA6A0DB" w14:textId="02C1BE8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1.12</w:t>
            </w:r>
          </w:p>
        </w:tc>
        <w:tc>
          <w:tcPr>
            <w:tcW w:w="894" w:type="dxa"/>
            <w:vAlign w:val="bottom"/>
          </w:tcPr>
          <w:p w14:paraId="6275B31F" w14:textId="547822C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58659AA1" w14:textId="611748B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920B730" w14:textId="77777777" w:rsidTr="00343290">
        <w:tc>
          <w:tcPr>
            <w:tcW w:w="1423" w:type="dxa"/>
            <w:vAlign w:val="bottom"/>
          </w:tcPr>
          <w:p w14:paraId="484F5F54"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280901AB" w14:textId="708BE73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7C91C307" w14:textId="2865F4D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9.30</w:t>
            </w:r>
          </w:p>
        </w:tc>
        <w:tc>
          <w:tcPr>
            <w:tcW w:w="981" w:type="dxa"/>
            <w:vAlign w:val="bottom"/>
          </w:tcPr>
          <w:p w14:paraId="7EF3CF70" w14:textId="30A0A09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6A69EB1B" w14:textId="0710076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7C6D488A" w14:textId="66212D7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7" w:type="dxa"/>
            <w:vAlign w:val="bottom"/>
          </w:tcPr>
          <w:p w14:paraId="0784DF41" w14:textId="2F44404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1.09</w:t>
            </w:r>
          </w:p>
        </w:tc>
        <w:tc>
          <w:tcPr>
            <w:tcW w:w="894" w:type="dxa"/>
            <w:vAlign w:val="bottom"/>
          </w:tcPr>
          <w:p w14:paraId="0F7583AD" w14:textId="0510455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A494D21" w14:textId="3697793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7A117D4" w14:textId="77777777" w:rsidTr="00343290">
        <w:tc>
          <w:tcPr>
            <w:tcW w:w="1423" w:type="dxa"/>
            <w:vAlign w:val="bottom"/>
          </w:tcPr>
          <w:p w14:paraId="5720A239"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19FC533B" w14:textId="0BC4C2FD"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011AED7" w14:textId="417FA03C"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12.26</w:t>
            </w:r>
          </w:p>
        </w:tc>
        <w:tc>
          <w:tcPr>
            <w:tcW w:w="981" w:type="dxa"/>
            <w:vAlign w:val="bottom"/>
          </w:tcPr>
          <w:p w14:paraId="416D2E9E" w14:textId="38B45E7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14A24C4D" w14:textId="5B2ED4C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3155F27A" w14:textId="1AE0531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7" w:type="dxa"/>
            <w:vAlign w:val="bottom"/>
          </w:tcPr>
          <w:p w14:paraId="4943F741" w14:textId="6604FE79"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1.04</w:t>
            </w:r>
          </w:p>
        </w:tc>
        <w:tc>
          <w:tcPr>
            <w:tcW w:w="894" w:type="dxa"/>
            <w:vAlign w:val="bottom"/>
          </w:tcPr>
          <w:p w14:paraId="4F7156A6" w14:textId="5D505C0D"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4A15F692" w14:textId="6091DE2B"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EACF740" w14:textId="77777777" w:rsidTr="00343290">
        <w:tc>
          <w:tcPr>
            <w:tcW w:w="1423" w:type="dxa"/>
            <w:vAlign w:val="bottom"/>
          </w:tcPr>
          <w:p w14:paraId="0A1C0339"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6FB46810" w14:textId="76EBE84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77091D27" w14:textId="28065D6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15.24</w:t>
            </w:r>
          </w:p>
        </w:tc>
        <w:tc>
          <w:tcPr>
            <w:tcW w:w="981" w:type="dxa"/>
            <w:vAlign w:val="bottom"/>
          </w:tcPr>
          <w:p w14:paraId="33B05E60" w14:textId="03C7D63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1021506F" w14:textId="1D1EC75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91777B5" w14:textId="2BD3145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7" w:type="dxa"/>
            <w:vAlign w:val="bottom"/>
          </w:tcPr>
          <w:p w14:paraId="44583C3C" w14:textId="1BB27C94"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080BAFB4" w14:textId="302CEEC9"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43604111" w14:textId="6C125A0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FFA445B" w14:textId="77777777" w:rsidTr="00343290">
        <w:trPr>
          <w:trHeight w:val="93"/>
        </w:trPr>
        <w:tc>
          <w:tcPr>
            <w:tcW w:w="1423" w:type="dxa"/>
            <w:vAlign w:val="bottom"/>
          </w:tcPr>
          <w:p w14:paraId="2C96366E"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19B2EE2F" w14:textId="1405BE9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0683AD9" w14:textId="195E63A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18.09</w:t>
            </w:r>
          </w:p>
        </w:tc>
        <w:tc>
          <w:tcPr>
            <w:tcW w:w="981" w:type="dxa"/>
            <w:vAlign w:val="bottom"/>
          </w:tcPr>
          <w:p w14:paraId="39A64C08" w14:textId="0FF6352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BBFA766" w14:textId="06936E8B"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4285C9C6" w14:textId="063EB5A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7" w:type="dxa"/>
            <w:vAlign w:val="bottom"/>
          </w:tcPr>
          <w:p w14:paraId="219A82FA" w14:textId="61653B1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894" w:type="dxa"/>
            <w:vAlign w:val="bottom"/>
          </w:tcPr>
          <w:p w14:paraId="3F9F86B0" w14:textId="4594D2F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5FEEDEB" w14:textId="3BD87B1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E233F9" w:rsidRPr="00FA1B71" w14:paraId="03BD19EE" w14:textId="77777777" w:rsidTr="00343290">
        <w:tc>
          <w:tcPr>
            <w:tcW w:w="1423" w:type="dxa"/>
            <w:vAlign w:val="bottom"/>
          </w:tcPr>
          <w:p w14:paraId="3F1D5E28"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64B1EB30" w14:textId="4E1B05EB"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1898754B" w14:textId="1E078E2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20.82</w:t>
            </w:r>
          </w:p>
        </w:tc>
        <w:tc>
          <w:tcPr>
            <w:tcW w:w="981" w:type="dxa"/>
            <w:vAlign w:val="bottom"/>
          </w:tcPr>
          <w:p w14:paraId="2BD88475" w14:textId="511F455D"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C5E378D" w14:textId="30F1B54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3585D4CB" w14:textId="430F2E1C"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7" w:type="dxa"/>
            <w:vAlign w:val="bottom"/>
          </w:tcPr>
          <w:p w14:paraId="6A414EE7" w14:textId="23751AF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4" w:type="dxa"/>
            <w:vAlign w:val="bottom"/>
          </w:tcPr>
          <w:p w14:paraId="667CE7FB" w14:textId="05481176"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0DC6FE2" w14:textId="7EC6CC2D"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bl>
    <w:p w14:paraId="0898775C" w14:textId="77777777" w:rsidR="00E233F9" w:rsidRPr="00FA1B71" w:rsidRDefault="00E233F9"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059AE88C" w14:textId="77777777" w:rsidTr="00855F2D">
        <w:tc>
          <w:tcPr>
            <w:tcW w:w="1276" w:type="dxa"/>
          </w:tcPr>
          <w:p w14:paraId="5C27CB3A" w14:textId="08410891"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7DAC62DB" w14:textId="3CD774E2"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59597640" w14:textId="48C8E4C3"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581A577B" w14:textId="4A2A72E2"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6AAE82CA" w14:textId="77777777" w:rsidTr="00855F2D">
        <w:tc>
          <w:tcPr>
            <w:tcW w:w="1276" w:type="dxa"/>
            <w:vAlign w:val="bottom"/>
          </w:tcPr>
          <w:p w14:paraId="22D7F4B0" w14:textId="4FD6757D"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1.13</w:t>
            </w:r>
          </w:p>
        </w:tc>
        <w:tc>
          <w:tcPr>
            <w:tcW w:w="1276" w:type="dxa"/>
            <w:vAlign w:val="bottom"/>
          </w:tcPr>
          <w:p w14:paraId="51D2D5C2" w14:textId="77C9006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205F5ACE" w14:textId="7C230759"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0.24</w:t>
            </w:r>
          </w:p>
        </w:tc>
        <w:tc>
          <w:tcPr>
            <w:tcW w:w="2668" w:type="dxa"/>
            <w:vAlign w:val="bottom"/>
          </w:tcPr>
          <w:p w14:paraId="052B56D3" w14:textId="6608BA3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w:t>
            </w:r>
          </w:p>
        </w:tc>
      </w:tr>
      <w:tr w:rsidR="00FA1B71" w:rsidRPr="00FA1B71" w14:paraId="5328D9F3" w14:textId="77777777" w:rsidTr="00855F2D">
        <w:tc>
          <w:tcPr>
            <w:tcW w:w="1276" w:type="dxa"/>
            <w:vAlign w:val="bottom"/>
          </w:tcPr>
          <w:p w14:paraId="43DC6AAE" w14:textId="60A09D34"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1.17</w:t>
            </w:r>
          </w:p>
        </w:tc>
        <w:tc>
          <w:tcPr>
            <w:tcW w:w="1276" w:type="dxa"/>
            <w:vAlign w:val="bottom"/>
          </w:tcPr>
          <w:p w14:paraId="79F5733E" w14:textId="16E7F1E7"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58531027" w14:textId="09B7963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0.38</w:t>
            </w:r>
          </w:p>
        </w:tc>
        <w:tc>
          <w:tcPr>
            <w:tcW w:w="2668" w:type="dxa"/>
            <w:vAlign w:val="bottom"/>
          </w:tcPr>
          <w:p w14:paraId="059F811D" w14:textId="36CC821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w:t>
            </w:r>
          </w:p>
        </w:tc>
      </w:tr>
      <w:tr w:rsidR="00FA1B71" w:rsidRPr="00FA1B71" w14:paraId="30195897" w14:textId="77777777" w:rsidTr="00855F2D">
        <w:tc>
          <w:tcPr>
            <w:tcW w:w="1276" w:type="dxa"/>
            <w:vAlign w:val="bottom"/>
          </w:tcPr>
          <w:p w14:paraId="613E23C1" w14:textId="31D56184"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1.19</w:t>
            </w:r>
          </w:p>
        </w:tc>
        <w:tc>
          <w:tcPr>
            <w:tcW w:w="1276" w:type="dxa"/>
            <w:vAlign w:val="bottom"/>
          </w:tcPr>
          <w:p w14:paraId="27EE9335" w14:textId="549C343B"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069227E8" w14:textId="3702733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0.39</w:t>
            </w:r>
          </w:p>
        </w:tc>
        <w:tc>
          <w:tcPr>
            <w:tcW w:w="2668" w:type="dxa"/>
            <w:vAlign w:val="bottom"/>
          </w:tcPr>
          <w:p w14:paraId="3011A5FB" w14:textId="5215511A"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28</w:t>
            </w:r>
          </w:p>
        </w:tc>
      </w:tr>
      <w:tr w:rsidR="00FA1B71" w:rsidRPr="00FA1B71" w14:paraId="050FD3E9" w14:textId="77777777" w:rsidTr="00855F2D">
        <w:tc>
          <w:tcPr>
            <w:tcW w:w="1276" w:type="dxa"/>
            <w:vAlign w:val="bottom"/>
          </w:tcPr>
          <w:p w14:paraId="57685A7E" w14:textId="0A1F490F"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1.18</w:t>
            </w:r>
          </w:p>
        </w:tc>
        <w:tc>
          <w:tcPr>
            <w:tcW w:w="1276" w:type="dxa"/>
            <w:vAlign w:val="bottom"/>
          </w:tcPr>
          <w:p w14:paraId="5964721B" w14:textId="2A10CFF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7D7A69F2" w14:textId="6E4B9C7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0.32</w:t>
            </w:r>
          </w:p>
        </w:tc>
        <w:tc>
          <w:tcPr>
            <w:tcW w:w="2668" w:type="dxa"/>
            <w:vAlign w:val="bottom"/>
          </w:tcPr>
          <w:p w14:paraId="5C3F5795" w14:textId="367298E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36</w:t>
            </w:r>
          </w:p>
        </w:tc>
      </w:tr>
      <w:tr w:rsidR="00FA1B71" w:rsidRPr="00FA1B71" w14:paraId="7F714AEF" w14:textId="77777777" w:rsidTr="00855F2D">
        <w:tc>
          <w:tcPr>
            <w:tcW w:w="1276" w:type="dxa"/>
            <w:vAlign w:val="bottom"/>
          </w:tcPr>
          <w:p w14:paraId="4B4150E2" w14:textId="6F8A9E46"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1.15</w:t>
            </w:r>
          </w:p>
        </w:tc>
        <w:tc>
          <w:tcPr>
            <w:tcW w:w="1276" w:type="dxa"/>
            <w:vAlign w:val="bottom"/>
          </w:tcPr>
          <w:p w14:paraId="23C8D3A2" w14:textId="3A7E3DC5"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6A6BA60C" w14:textId="671AEB7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0.22</w:t>
            </w:r>
          </w:p>
        </w:tc>
        <w:tc>
          <w:tcPr>
            <w:tcW w:w="2668" w:type="dxa"/>
            <w:vAlign w:val="bottom"/>
          </w:tcPr>
          <w:p w14:paraId="3ECDFD0A" w14:textId="0D1ADBEC"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42</w:t>
            </w:r>
          </w:p>
        </w:tc>
      </w:tr>
      <w:tr w:rsidR="00FA1B71" w:rsidRPr="00FA1B71" w14:paraId="65B533A7" w14:textId="77777777" w:rsidTr="00855F2D">
        <w:tc>
          <w:tcPr>
            <w:tcW w:w="1276" w:type="dxa"/>
            <w:vAlign w:val="bottom"/>
          </w:tcPr>
          <w:p w14:paraId="3854BF04" w14:textId="1F9CB763"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1.12</w:t>
            </w:r>
          </w:p>
        </w:tc>
        <w:tc>
          <w:tcPr>
            <w:tcW w:w="1276" w:type="dxa"/>
            <w:vAlign w:val="bottom"/>
          </w:tcPr>
          <w:p w14:paraId="2630D099" w14:textId="1C9D668E"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50" w:type="dxa"/>
            <w:vAlign w:val="bottom"/>
          </w:tcPr>
          <w:p w14:paraId="39BF56BF" w14:textId="4B38723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0.11</w:t>
            </w:r>
          </w:p>
        </w:tc>
        <w:tc>
          <w:tcPr>
            <w:tcW w:w="2668" w:type="dxa"/>
            <w:vAlign w:val="bottom"/>
          </w:tcPr>
          <w:p w14:paraId="7C6FBD11" w14:textId="3F305B38"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w:t>
            </w:r>
          </w:p>
        </w:tc>
      </w:tr>
      <w:tr w:rsidR="00FA1B71" w:rsidRPr="00FA1B71" w14:paraId="5D9C6CBD" w14:textId="77777777" w:rsidTr="00855F2D">
        <w:tc>
          <w:tcPr>
            <w:tcW w:w="1276" w:type="dxa"/>
            <w:vAlign w:val="bottom"/>
          </w:tcPr>
          <w:p w14:paraId="738B7EE2" w14:textId="4BEF8F39"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1.09</w:t>
            </w:r>
          </w:p>
        </w:tc>
        <w:tc>
          <w:tcPr>
            <w:tcW w:w="1276" w:type="dxa"/>
            <w:vAlign w:val="bottom"/>
          </w:tcPr>
          <w:p w14:paraId="498F8F8C" w14:textId="4C46BD9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250" w:type="dxa"/>
            <w:vAlign w:val="bottom"/>
          </w:tcPr>
          <w:p w14:paraId="2382D9FC" w14:textId="429A70F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2668" w:type="dxa"/>
            <w:vAlign w:val="bottom"/>
          </w:tcPr>
          <w:p w14:paraId="6DF15024" w14:textId="297FF169"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49</w:t>
            </w:r>
          </w:p>
        </w:tc>
      </w:tr>
      <w:tr w:rsidR="00FA1B71" w:rsidRPr="00FA1B71" w14:paraId="355C74B2" w14:textId="77777777" w:rsidTr="00855F2D">
        <w:tc>
          <w:tcPr>
            <w:tcW w:w="1276" w:type="dxa"/>
            <w:vAlign w:val="bottom"/>
          </w:tcPr>
          <w:p w14:paraId="55046BA5" w14:textId="0BC092F9"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1.06</w:t>
            </w:r>
          </w:p>
        </w:tc>
        <w:tc>
          <w:tcPr>
            <w:tcW w:w="1276" w:type="dxa"/>
            <w:vAlign w:val="bottom"/>
          </w:tcPr>
          <w:p w14:paraId="25A282BE" w14:textId="3D62B4A4"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0" w:type="dxa"/>
            <w:vAlign w:val="bottom"/>
          </w:tcPr>
          <w:p w14:paraId="667E78C8" w14:textId="64FBB3E2"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-0.11</w:t>
            </w:r>
          </w:p>
        </w:tc>
        <w:tc>
          <w:tcPr>
            <w:tcW w:w="2668" w:type="dxa"/>
            <w:vAlign w:val="bottom"/>
          </w:tcPr>
          <w:p w14:paraId="1CEC6E9E" w14:textId="17E58983"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w:t>
            </w:r>
          </w:p>
        </w:tc>
      </w:tr>
      <w:tr w:rsidR="00E233F9" w:rsidRPr="00FA1B71" w14:paraId="0EE0E725" w14:textId="77777777" w:rsidTr="00855F2D">
        <w:tc>
          <w:tcPr>
            <w:tcW w:w="1276" w:type="dxa"/>
            <w:vAlign w:val="bottom"/>
          </w:tcPr>
          <w:p w14:paraId="36F5AD93" w14:textId="36B222D8" w:rsidR="00E233F9" w:rsidRPr="00FA1B71" w:rsidRDefault="00E233F9"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1.02</w:t>
            </w:r>
          </w:p>
        </w:tc>
        <w:tc>
          <w:tcPr>
            <w:tcW w:w="1276" w:type="dxa"/>
            <w:vAlign w:val="bottom"/>
          </w:tcPr>
          <w:p w14:paraId="0A10C33D" w14:textId="01880C80"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1250" w:type="dxa"/>
            <w:vAlign w:val="bottom"/>
          </w:tcPr>
          <w:p w14:paraId="401E9EAD" w14:textId="480E862F"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2668" w:type="dxa"/>
            <w:vAlign w:val="bottom"/>
          </w:tcPr>
          <w:p w14:paraId="71BA306E" w14:textId="2E516D41" w:rsidR="00E233F9" w:rsidRPr="00FA1B71" w:rsidRDefault="00E233F9"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56</w:t>
            </w:r>
          </w:p>
        </w:tc>
      </w:tr>
    </w:tbl>
    <w:p w14:paraId="53B20B9F" w14:textId="08E8E30D" w:rsidR="00E233F9" w:rsidRPr="00FA1B71" w:rsidRDefault="00E233F9" w:rsidP="00096E0C">
      <w:pPr>
        <w:spacing w:line="360" w:lineRule="auto"/>
        <w:jc w:val="both"/>
        <w:rPr>
          <w:rFonts w:ascii="Times New Roman" w:eastAsiaTheme="minorEastAsia" w:hAnsi="Times New Roman" w:cs="Times New Roman"/>
          <w:b/>
          <w:bCs/>
          <w:color w:val="000000" w:themeColor="text1"/>
        </w:rPr>
      </w:pPr>
    </w:p>
    <w:p w14:paraId="6884734D" w14:textId="3808A117" w:rsidR="00972032"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2</w:t>
      </w:r>
      <w:r w:rsidR="00D83A0D" w:rsidRPr="00FA1B71">
        <w:rPr>
          <w:rFonts w:ascii="Times New Roman" w:eastAsiaTheme="minorEastAsia" w:hAnsi="Times New Roman" w:cs="Times New Roman"/>
          <w:b/>
          <w:bCs/>
          <w:color w:val="000000" w:themeColor="text1"/>
        </w:rPr>
        <w:t>d</w:t>
      </w:r>
      <w:r w:rsidRPr="00FA1B71">
        <w:rPr>
          <w:rFonts w:ascii="Times New Roman" w:eastAsiaTheme="minorEastAsia" w:hAnsi="Times New Roman" w:cs="Times New Roman"/>
          <w:b/>
          <w:bCs/>
          <w:color w:val="000000" w:themeColor="text1"/>
        </w:rPr>
        <w:t xml:space="preserve">: </w:t>
      </w:r>
      <w:r w:rsidR="00972032" w:rsidRPr="00FA1B71">
        <w:rPr>
          <w:rFonts w:ascii="Times New Roman" w:eastAsiaTheme="minorEastAsia" w:hAnsi="Times New Roman" w:cs="Times New Roman"/>
          <w:b/>
          <w:bCs/>
          <w:color w:val="000000" w:themeColor="text1"/>
        </w:rPr>
        <w:t>Proportional to spared function recovery: Ceiling enforced, Subset 10 - 50.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4A13DDE9" w14:textId="77777777" w:rsidTr="00343290">
        <w:tc>
          <w:tcPr>
            <w:tcW w:w="1423" w:type="dxa"/>
          </w:tcPr>
          <w:p w14:paraId="3C482EDC"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383A7840"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36241048"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20917C9D"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08666071"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5A8E7483"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2618BEE7"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1E605A51"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7175AA51"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60D2D715" w14:textId="77777777" w:rsidTr="00343290">
        <w:tc>
          <w:tcPr>
            <w:tcW w:w="1423" w:type="dxa"/>
            <w:vAlign w:val="bottom"/>
          </w:tcPr>
          <w:p w14:paraId="7735107A"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56" w:type="dxa"/>
            <w:vAlign w:val="bottom"/>
          </w:tcPr>
          <w:p w14:paraId="49C61A8C" w14:textId="61A32F4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4FF53B02" w14:textId="1178F30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0.04</w:t>
            </w:r>
          </w:p>
        </w:tc>
        <w:tc>
          <w:tcPr>
            <w:tcW w:w="981" w:type="dxa"/>
            <w:vAlign w:val="bottom"/>
          </w:tcPr>
          <w:p w14:paraId="0DE5A6E1" w14:textId="6D9F013B"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3E3FAF79" w14:textId="610C8B9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2C3B9577" w14:textId="484DA50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7" w:type="dxa"/>
            <w:vAlign w:val="bottom"/>
          </w:tcPr>
          <w:p w14:paraId="04E1CE46" w14:textId="12442AA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894" w:type="dxa"/>
            <w:vAlign w:val="bottom"/>
          </w:tcPr>
          <w:p w14:paraId="65B31750" w14:textId="1978721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894" w:type="dxa"/>
            <w:vAlign w:val="bottom"/>
          </w:tcPr>
          <w:p w14:paraId="229247A2" w14:textId="4200E8C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1FE5FCC6" w14:textId="77777777" w:rsidTr="00343290">
        <w:tc>
          <w:tcPr>
            <w:tcW w:w="1423" w:type="dxa"/>
            <w:vAlign w:val="bottom"/>
          </w:tcPr>
          <w:p w14:paraId="13923A8A"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56" w:type="dxa"/>
            <w:vAlign w:val="bottom"/>
          </w:tcPr>
          <w:p w14:paraId="6BDC87E9" w14:textId="6FC0734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656F64D" w14:textId="267DE0D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0.14</w:t>
            </w:r>
          </w:p>
        </w:tc>
        <w:tc>
          <w:tcPr>
            <w:tcW w:w="981" w:type="dxa"/>
            <w:vAlign w:val="bottom"/>
          </w:tcPr>
          <w:p w14:paraId="513396CD" w14:textId="719BCA7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432D2478" w14:textId="7F3E68F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35DCDBF2" w14:textId="6BAC444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7" w:type="dxa"/>
            <w:vAlign w:val="bottom"/>
          </w:tcPr>
          <w:p w14:paraId="74EEB046" w14:textId="75F5B342"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1.19</w:t>
            </w:r>
          </w:p>
        </w:tc>
        <w:tc>
          <w:tcPr>
            <w:tcW w:w="894" w:type="dxa"/>
            <w:vAlign w:val="bottom"/>
          </w:tcPr>
          <w:p w14:paraId="03ED53B6" w14:textId="65DD519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42B11E58" w14:textId="13497B2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14D0212C" w14:textId="77777777" w:rsidTr="00343290">
        <w:tc>
          <w:tcPr>
            <w:tcW w:w="1423" w:type="dxa"/>
            <w:vAlign w:val="bottom"/>
          </w:tcPr>
          <w:p w14:paraId="551EF37F"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lastRenderedPageBreak/>
              <w:t>30%</w:t>
            </w:r>
          </w:p>
        </w:tc>
        <w:tc>
          <w:tcPr>
            <w:tcW w:w="1056" w:type="dxa"/>
            <w:vAlign w:val="bottom"/>
          </w:tcPr>
          <w:p w14:paraId="1F70387D" w14:textId="5DB67E9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2F33D5B9" w14:textId="76A7797C"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0.38</w:t>
            </w:r>
          </w:p>
        </w:tc>
        <w:tc>
          <w:tcPr>
            <w:tcW w:w="981" w:type="dxa"/>
            <w:vAlign w:val="bottom"/>
          </w:tcPr>
          <w:p w14:paraId="729AEA87" w14:textId="3836256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3C243275" w14:textId="3C046F6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45" w:type="dxa"/>
            <w:vAlign w:val="bottom"/>
          </w:tcPr>
          <w:p w14:paraId="53B07E41" w14:textId="378278B6"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7" w:type="dxa"/>
            <w:vAlign w:val="bottom"/>
          </w:tcPr>
          <w:p w14:paraId="34E875F4" w14:textId="5B98387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1.28</w:t>
            </w:r>
          </w:p>
        </w:tc>
        <w:tc>
          <w:tcPr>
            <w:tcW w:w="894" w:type="dxa"/>
            <w:vAlign w:val="bottom"/>
          </w:tcPr>
          <w:p w14:paraId="5501F286" w14:textId="46A9CAB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894" w:type="dxa"/>
            <w:vAlign w:val="bottom"/>
          </w:tcPr>
          <w:p w14:paraId="46C1D333" w14:textId="236FFAC2"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r>
      <w:tr w:rsidR="00FA1B71" w:rsidRPr="00FA1B71" w14:paraId="4B5BB040" w14:textId="77777777" w:rsidTr="00343290">
        <w:tc>
          <w:tcPr>
            <w:tcW w:w="1423" w:type="dxa"/>
            <w:vAlign w:val="bottom"/>
          </w:tcPr>
          <w:p w14:paraId="0F956011"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56" w:type="dxa"/>
            <w:vAlign w:val="bottom"/>
          </w:tcPr>
          <w:p w14:paraId="70931FCC" w14:textId="325B2ED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737DB14" w14:textId="4624EA1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1.31</w:t>
            </w:r>
          </w:p>
        </w:tc>
        <w:tc>
          <w:tcPr>
            <w:tcW w:w="981" w:type="dxa"/>
            <w:vAlign w:val="bottom"/>
          </w:tcPr>
          <w:p w14:paraId="14DC85C7" w14:textId="300C176B"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0.37</w:t>
            </w:r>
          </w:p>
        </w:tc>
        <w:tc>
          <w:tcPr>
            <w:tcW w:w="981" w:type="dxa"/>
            <w:vAlign w:val="bottom"/>
          </w:tcPr>
          <w:p w14:paraId="6B04F244" w14:textId="0BAB97D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0.75</w:t>
            </w:r>
          </w:p>
        </w:tc>
        <w:tc>
          <w:tcPr>
            <w:tcW w:w="1245" w:type="dxa"/>
            <w:vAlign w:val="bottom"/>
          </w:tcPr>
          <w:p w14:paraId="37CF05C7" w14:textId="7EEDDC0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7" w:type="dxa"/>
            <w:vAlign w:val="bottom"/>
          </w:tcPr>
          <w:p w14:paraId="1C1D6C80" w14:textId="1B0F393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1.34</w:t>
            </w:r>
          </w:p>
        </w:tc>
        <w:tc>
          <w:tcPr>
            <w:tcW w:w="894" w:type="dxa"/>
            <w:vAlign w:val="bottom"/>
          </w:tcPr>
          <w:p w14:paraId="2FD82FBC" w14:textId="25A794E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0.15</w:t>
            </w:r>
          </w:p>
        </w:tc>
        <w:tc>
          <w:tcPr>
            <w:tcW w:w="894" w:type="dxa"/>
            <w:vAlign w:val="bottom"/>
          </w:tcPr>
          <w:p w14:paraId="13AC12D8" w14:textId="4CBE314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r>
      <w:tr w:rsidR="00FA1B71" w:rsidRPr="00FA1B71" w14:paraId="4DA94BBB" w14:textId="77777777" w:rsidTr="00343290">
        <w:tc>
          <w:tcPr>
            <w:tcW w:w="1423" w:type="dxa"/>
            <w:vAlign w:val="bottom"/>
          </w:tcPr>
          <w:p w14:paraId="1785618B"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56" w:type="dxa"/>
            <w:vAlign w:val="bottom"/>
          </w:tcPr>
          <w:p w14:paraId="72FBC040" w14:textId="3AC59656"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3F0B3E47" w14:textId="3483845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3.08</w:t>
            </w:r>
          </w:p>
        </w:tc>
        <w:tc>
          <w:tcPr>
            <w:tcW w:w="981" w:type="dxa"/>
            <w:vAlign w:val="bottom"/>
          </w:tcPr>
          <w:p w14:paraId="2D60FA58" w14:textId="39D77E0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0.03</w:t>
            </w:r>
          </w:p>
        </w:tc>
        <w:tc>
          <w:tcPr>
            <w:tcW w:w="981" w:type="dxa"/>
            <w:vAlign w:val="bottom"/>
          </w:tcPr>
          <w:p w14:paraId="7C70BF8E" w14:textId="277AFF0B"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1245" w:type="dxa"/>
            <w:vAlign w:val="bottom"/>
          </w:tcPr>
          <w:p w14:paraId="0C71B6A1" w14:textId="24A4A2F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7" w:type="dxa"/>
            <w:vAlign w:val="bottom"/>
          </w:tcPr>
          <w:p w14:paraId="017804B3" w14:textId="20E8A11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1.35</w:t>
            </w:r>
          </w:p>
        </w:tc>
        <w:tc>
          <w:tcPr>
            <w:tcW w:w="894" w:type="dxa"/>
            <w:vAlign w:val="bottom"/>
          </w:tcPr>
          <w:p w14:paraId="74590211" w14:textId="65232025"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5B14B7A" w14:textId="6374074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F21B9C6" w14:textId="77777777" w:rsidTr="00343290">
        <w:tc>
          <w:tcPr>
            <w:tcW w:w="1423" w:type="dxa"/>
            <w:vAlign w:val="bottom"/>
          </w:tcPr>
          <w:p w14:paraId="72CB188D"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56" w:type="dxa"/>
            <w:vAlign w:val="bottom"/>
          </w:tcPr>
          <w:p w14:paraId="7479CE55" w14:textId="58600EB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7FED8F7B" w14:textId="4252D582"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5.24</w:t>
            </w:r>
          </w:p>
        </w:tc>
        <w:tc>
          <w:tcPr>
            <w:tcW w:w="981" w:type="dxa"/>
            <w:vAlign w:val="bottom"/>
          </w:tcPr>
          <w:p w14:paraId="57A66495" w14:textId="68BEEFF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56D8E8F" w14:textId="520CA454"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7702C309" w14:textId="56D0B82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7" w:type="dxa"/>
            <w:vAlign w:val="bottom"/>
          </w:tcPr>
          <w:p w14:paraId="40012E39" w14:textId="66A54EA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1.34</w:t>
            </w:r>
          </w:p>
        </w:tc>
        <w:tc>
          <w:tcPr>
            <w:tcW w:w="894" w:type="dxa"/>
            <w:vAlign w:val="bottom"/>
          </w:tcPr>
          <w:p w14:paraId="08572796" w14:textId="588345B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2966808" w14:textId="5B7084CC"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8A7B01E" w14:textId="77777777" w:rsidTr="00343290">
        <w:tc>
          <w:tcPr>
            <w:tcW w:w="1423" w:type="dxa"/>
            <w:vAlign w:val="bottom"/>
          </w:tcPr>
          <w:p w14:paraId="3BE0A39E"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56" w:type="dxa"/>
            <w:vAlign w:val="bottom"/>
          </w:tcPr>
          <w:p w14:paraId="33F1B133" w14:textId="48E34E1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A27D255" w14:textId="724B5FF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7.72</w:t>
            </w:r>
          </w:p>
        </w:tc>
        <w:tc>
          <w:tcPr>
            <w:tcW w:w="981" w:type="dxa"/>
            <w:vAlign w:val="bottom"/>
          </w:tcPr>
          <w:p w14:paraId="44BCFACB" w14:textId="4E3B07AE"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0EE1783" w14:textId="77DEC82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908C74B" w14:textId="16BA398E"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7" w:type="dxa"/>
            <w:vAlign w:val="bottom"/>
          </w:tcPr>
          <w:p w14:paraId="10D265C3" w14:textId="5EF7B055"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1.31</w:t>
            </w:r>
          </w:p>
        </w:tc>
        <w:tc>
          <w:tcPr>
            <w:tcW w:w="894" w:type="dxa"/>
            <w:vAlign w:val="bottom"/>
          </w:tcPr>
          <w:p w14:paraId="72969153" w14:textId="017F4BA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55212CB" w14:textId="5026C55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E54CAC7" w14:textId="77777777" w:rsidTr="00343290">
        <w:trPr>
          <w:trHeight w:val="93"/>
        </w:trPr>
        <w:tc>
          <w:tcPr>
            <w:tcW w:w="1423" w:type="dxa"/>
            <w:vAlign w:val="bottom"/>
          </w:tcPr>
          <w:p w14:paraId="241C357C"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56" w:type="dxa"/>
            <w:vAlign w:val="bottom"/>
          </w:tcPr>
          <w:p w14:paraId="693C8D91" w14:textId="58396B9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530FE45E" w14:textId="426FE94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10.40</w:t>
            </w:r>
          </w:p>
        </w:tc>
        <w:tc>
          <w:tcPr>
            <w:tcW w:w="981" w:type="dxa"/>
            <w:vAlign w:val="bottom"/>
          </w:tcPr>
          <w:p w14:paraId="23B8CB2F" w14:textId="1FCDF25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0357862C" w14:textId="6565061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4FC2ED05" w14:textId="71505BF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7" w:type="dxa"/>
            <w:vAlign w:val="bottom"/>
          </w:tcPr>
          <w:p w14:paraId="040BCB03" w14:textId="0099C68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1.28</w:t>
            </w:r>
          </w:p>
        </w:tc>
        <w:tc>
          <w:tcPr>
            <w:tcW w:w="894" w:type="dxa"/>
            <w:vAlign w:val="bottom"/>
          </w:tcPr>
          <w:p w14:paraId="5377DEAC" w14:textId="72D9C22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8A6493F" w14:textId="445053C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972032" w:rsidRPr="00FA1B71" w14:paraId="0ADCC6A6" w14:textId="77777777" w:rsidTr="00343290">
        <w:tc>
          <w:tcPr>
            <w:tcW w:w="1423" w:type="dxa"/>
            <w:vAlign w:val="bottom"/>
          </w:tcPr>
          <w:p w14:paraId="75F42CC6"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56" w:type="dxa"/>
            <w:vAlign w:val="bottom"/>
          </w:tcPr>
          <w:p w14:paraId="3366AB21" w14:textId="310FFBD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4" w:type="dxa"/>
            <w:vAlign w:val="bottom"/>
          </w:tcPr>
          <w:p w14:paraId="04BFECEE" w14:textId="6F00AE9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13.02</w:t>
            </w:r>
          </w:p>
        </w:tc>
        <w:tc>
          <w:tcPr>
            <w:tcW w:w="981" w:type="dxa"/>
            <w:vAlign w:val="bottom"/>
          </w:tcPr>
          <w:p w14:paraId="51F11511" w14:textId="45D7CE2E"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8C20644" w14:textId="38D2705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3677376B" w14:textId="03FCA96B"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7" w:type="dxa"/>
            <w:vAlign w:val="bottom"/>
          </w:tcPr>
          <w:p w14:paraId="1695E01C" w14:textId="76A14725"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1.23</w:t>
            </w:r>
          </w:p>
        </w:tc>
        <w:tc>
          <w:tcPr>
            <w:tcW w:w="894" w:type="dxa"/>
            <w:vAlign w:val="bottom"/>
          </w:tcPr>
          <w:p w14:paraId="0EC35CA7" w14:textId="5CCFB4E2"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77C63B45" w14:textId="6D939AFD"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bl>
    <w:p w14:paraId="52BD7617" w14:textId="77777777" w:rsidR="00972032" w:rsidRPr="00FA1B71" w:rsidRDefault="00972032"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758"/>
      </w:tblGrid>
      <w:tr w:rsidR="00FA1B71" w:rsidRPr="00FA1B71" w14:paraId="01BB35C3" w14:textId="77777777" w:rsidTr="00855F2D">
        <w:tc>
          <w:tcPr>
            <w:tcW w:w="1276" w:type="dxa"/>
          </w:tcPr>
          <w:p w14:paraId="49683B81" w14:textId="747AA4E5"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3EBF93F6" w14:textId="15C18FBF"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569C24E0" w14:textId="488719D8"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758" w:type="dxa"/>
          </w:tcPr>
          <w:p w14:paraId="3F3F7D6B" w14:textId="07D37C13"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02AB3C29" w14:textId="77777777" w:rsidTr="00855F2D">
        <w:tc>
          <w:tcPr>
            <w:tcW w:w="1276" w:type="dxa"/>
            <w:vAlign w:val="bottom"/>
          </w:tcPr>
          <w:p w14:paraId="060A1CAF" w14:textId="35E31170"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1.18</w:t>
            </w:r>
          </w:p>
        </w:tc>
        <w:tc>
          <w:tcPr>
            <w:tcW w:w="1276" w:type="dxa"/>
            <w:vAlign w:val="bottom"/>
          </w:tcPr>
          <w:p w14:paraId="4CFB2ACF" w14:textId="789BCFB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50" w:type="dxa"/>
            <w:vAlign w:val="bottom"/>
          </w:tcPr>
          <w:p w14:paraId="5AA631BD" w14:textId="009F862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0.22</w:t>
            </w:r>
          </w:p>
        </w:tc>
        <w:tc>
          <w:tcPr>
            <w:tcW w:w="2758" w:type="dxa"/>
            <w:vAlign w:val="bottom"/>
          </w:tcPr>
          <w:p w14:paraId="34CEF574" w14:textId="003F167B"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w:t>
            </w:r>
          </w:p>
        </w:tc>
      </w:tr>
      <w:tr w:rsidR="00FA1B71" w:rsidRPr="00FA1B71" w14:paraId="549843BA" w14:textId="77777777" w:rsidTr="00855F2D">
        <w:tc>
          <w:tcPr>
            <w:tcW w:w="1276" w:type="dxa"/>
            <w:vAlign w:val="bottom"/>
          </w:tcPr>
          <w:p w14:paraId="7E2F9C46" w14:textId="456F15E7"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1.27</w:t>
            </w:r>
          </w:p>
        </w:tc>
        <w:tc>
          <w:tcPr>
            <w:tcW w:w="1276" w:type="dxa"/>
            <w:vAlign w:val="bottom"/>
          </w:tcPr>
          <w:p w14:paraId="038B3028" w14:textId="3657F85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0DC3295A" w14:textId="72B6FB2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2758" w:type="dxa"/>
            <w:vAlign w:val="bottom"/>
          </w:tcPr>
          <w:p w14:paraId="13162BBA" w14:textId="56F05F13"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w:t>
            </w:r>
          </w:p>
        </w:tc>
      </w:tr>
      <w:tr w:rsidR="00FA1B71" w:rsidRPr="00FA1B71" w14:paraId="2FB731ED" w14:textId="77777777" w:rsidTr="00855F2D">
        <w:tc>
          <w:tcPr>
            <w:tcW w:w="1276" w:type="dxa"/>
            <w:vAlign w:val="bottom"/>
          </w:tcPr>
          <w:p w14:paraId="706B2982" w14:textId="624E1BD8"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1.35</w:t>
            </w:r>
          </w:p>
        </w:tc>
        <w:tc>
          <w:tcPr>
            <w:tcW w:w="1276" w:type="dxa"/>
            <w:vAlign w:val="bottom"/>
          </w:tcPr>
          <w:p w14:paraId="5A24527E" w14:textId="307CA356"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3E7D85C3" w14:textId="76C1F14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0.56</w:t>
            </w:r>
          </w:p>
        </w:tc>
        <w:tc>
          <w:tcPr>
            <w:tcW w:w="2758" w:type="dxa"/>
            <w:vAlign w:val="bottom"/>
          </w:tcPr>
          <w:p w14:paraId="70816972" w14:textId="385E259E"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w:t>
            </w:r>
          </w:p>
        </w:tc>
      </w:tr>
      <w:tr w:rsidR="00FA1B71" w:rsidRPr="00FA1B71" w14:paraId="46BAA75F" w14:textId="77777777" w:rsidTr="00855F2D">
        <w:tc>
          <w:tcPr>
            <w:tcW w:w="1276" w:type="dxa"/>
            <w:vAlign w:val="bottom"/>
          </w:tcPr>
          <w:p w14:paraId="22032026" w14:textId="3E4B543E"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1.39</w:t>
            </w:r>
          </w:p>
        </w:tc>
        <w:tc>
          <w:tcPr>
            <w:tcW w:w="1276" w:type="dxa"/>
            <w:vAlign w:val="bottom"/>
          </w:tcPr>
          <w:p w14:paraId="6CF51D7B" w14:textId="6D08B09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1278E30F" w14:textId="7394D235"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2758" w:type="dxa"/>
            <w:vAlign w:val="bottom"/>
          </w:tcPr>
          <w:p w14:paraId="42AB752A" w14:textId="58FB84E1"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r>
      <w:tr w:rsidR="00FA1B71" w:rsidRPr="00FA1B71" w14:paraId="7A5CFFDA" w14:textId="77777777" w:rsidTr="00855F2D">
        <w:tc>
          <w:tcPr>
            <w:tcW w:w="1276" w:type="dxa"/>
            <w:vAlign w:val="bottom"/>
          </w:tcPr>
          <w:p w14:paraId="01B3BC8F" w14:textId="70BE56B3"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1.41</w:t>
            </w:r>
          </w:p>
        </w:tc>
        <w:tc>
          <w:tcPr>
            <w:tcW w:w="1276" w:type="dxa"/>
            <w:vAlign w:val="bottom"/>
          </w:tcPr>
          <w:p w14:paraId="675573A4" w14:textId="1492CFD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54425589" w14:textId="2847516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2758" w:type="dxa"/>
            <w:vAlign w:val="bottom"/>
          </w:tcPr>
          <w:p w14:paraId="0FD85C63" w14:textId="5C6C3A3E"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w:t>
            </w:r>
          </w:p>
        </w:tc>
      </w:tr>
      <w:tr w:rsidR="00FA1B71" w:rsidRPr="00FA1B71" w14:paraId="404ACED1" w14:textId="77777777" w:rsidTr="00855F2D">
        <w:tc>
          <w:tcPr>
            <w:tcW w:w="1276" w:type="dxa"/>
            <w:vAlign w:val="bottom"/>
          </w:tcPr>
          <w:p w14:paraId="5CD04FBF" w14:textId="7BF8608B"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1.41</w:t>
            </w:r>
          </w:p>
        </w:tc>
        <w:tc>
          <w:tcPr>
            <w:tcW w:w="1276" w:type="dxa"/>
            <w:vAlign w:val="bottom"/>
          </w:tcPr>
          <w:p w14:paraId="3E902E79" w14:textId="529BD3E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3C53BADD" w14:textId="36F022BF"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2758" w:type="dxa"/>
            <w:vAlign w:val="bottom"/>
          </w:tcPr>
          <w:p w14:paraId="73348121" w14:textId="688DC316"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r>
      <w:tr w:rsidR="00FA1B71" w:rsidRPr="00FA1B71" w14:paraId="3A590172" w14:textId="77777777" w:rsidTr="00855F2D">
        <w:tc>
          <w:tcPr>
            <w:tcW w:w="1276" w:type="dxa"/>
            <w:vAlign w:val="bottom"/>
          </w:tcPr>
          <w:p w14:paraId="10ECFD46" w14:textId="18CC43FE"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1.39</w:t>
            </w:r>
          </w:p>
        </w:tc>
        <w:tc>
          <w:tcPr>
            <w:tcW w:w="1276" w:type="dxa"/>
            <w:vAlign w:val="bottom"/>
          </w:tcPr>
          <w:p w14:paraId="6EBD15A2" w14:textId="4BFBE00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66F3D253" w14:textId="4B7AC1F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c>
          <w:tcPr>
            <w:tcW w:w="2758" w:type="dxa"/>
            <w:vAlign w:val="bottom"/>
          </w:tcPr>
          <w:p w14:paraId="32D89857" w14:textId="576AFB38"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23</w:t>
            </w:r>
          </w:p>
        </w:tc>
      </w:tr>
      <w:tr w:rsidR="00FA1B71" w:rsidRPr="00FA1B71" w14:paraId="48E16502" w14:textId="77777777" w:rsidTr="00855F2D">
        <w:tc>
          <w:tcPr>
            <w:tcW w:w="1276" w:type="dxa"/>
            <w:vAlign w:val="bottom"/>
          </w:tcPr>
          <w:p w14:paraId="039942F7" w14:textId="7FE54C5C"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1.37</w:t>
            </w:r>
          </w:p>
        </w:tc>
        <w:tc>
          <w:tcPr>
            <w:tcW w:w="1276" w:type="dxa"/>
            <w:vAlign w:val="bottom"/>
          </w:tcPr>
          <w:p w14:paraId="29AABB53" w14:textId="53A1567A"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50" w:type="dxa"/>
            <w:vAlign w:val="bottom"/>
          </w:tcPr>
          <w:p w14:paraId="15E11E78" w14:textId="071F9979"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0.49</w:t>
            </w:r>
          </w:p>
        </w:tc>
        <w:tc>
          <w:tcPr>
            <w:tcW w:w="2758" w:type="dxa"/>
            <w:vAlign w:val="bottom"/>
          </w:tcPr>
          <w:p w14:paraId="785AA7B9" w14:textId="1AAA81E6"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27</w:t>
            </w:r>
          </w:p>
        </w:tc>
      </w:tr>
      <w:tr w:rsidR="00972032" w:rsidRPr="00FA1B71" w14:paraId="0DF3F4D6" w14:textId="77777777" w:rsidTr="00855F2D">
        <w:tc>
          <w:tcPr>
            <w:tcW w:w="1276" w:type="dxa"/>
            <w:vAlign w:val="bottom"/>
          </w:tcPr>
          <w:p w14:paraId="09ECE0DC" w14:textId="0AF1351E" w:rsidR="00972032" w:rsidRPr="00FA1B71" w:rsidRDefault="0097203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1.34</w:t>
            </w:r>
          </w:p>
        </w:tc>
        <w:tc>
          <w:tcPr>
            <w:tcW w:w="1276" w:type="dxa"/>
            <w:vAlign w:val="bottom"/>
          </w:tcPr>
          <w:p w14:paraId="5F7B174F" w14:textId="34BCF660"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103A252B" w14:textId="712A0495"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0.41</w:t>
            </w:r>
          </w:p>
        </w:tc>
        <w:tc>
          <w:tcPr>
            <w:tcW w:w="2758" w:type="dxa"/>
            <w:vAlign w:val="bottom"/>
          </w:tcPr>
          <w:p w14:paraId="21B09294" w14:textId="101EB937" w:rsidR="00972032" w:rsidRPr="00FA1B71" w:rsidRDefault="0097203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r>
    </w:tbl>
    <w:p w14:paraId="695B2417" w14:textId="5BC0F9FB" w:rsidR="00972032" w:rsidRPr="00FA1B71" w:rsidRDefault="00972032" w:rsidP="00096E0C">
      <w:pPr>
        <w:spacing w:line="360" w:lineRule="auto"/>
        <w:jc w:val="both"/>
        <w:rPr>
          <w:rFonts w:ascii="Times New Roman" w:eastAsiaTheme="minorEastAsia" w:hAnsi="Times New Roman" w:cs="Times New Roman"/>
          <w:b/>
          <w:bCs/>
          <w:color w:val="000000" w:themeColor="text1"/>
        </w:rPr>
      </w:pPr>
    </w:p>
    <w:p w14:paraId="4733E803" w14:textId="584190F4" w:rsidR="000E040D"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2</w:t>
      </w:r>
      <w:r w:rsidR="00D83A0D" w:rsidRPr="00FA1B71">
        <w:rPr>
          <w:rFonts w:ascii="Times New Roman" w:eastAsiaTheme="minorEastAsia" w:hAnsi="Times New Roman" w:cs="Times New Roman"/>
          <w:b/>
          <w:bCs/>
          <w:color w:val="000000" w:themeColor="text1"/>
        </w:rPr>
        <w:t>e</w:t>
      </w:r>
      <w:r w:rsidRPr="00FA1B71">
        <w:rPr>
          <w:rFonts w:ascii="Times New Roman" w:eastAsiaTheme="minorEastAsia" w:hAnsi="Times New Roman" w:cs="Times New Roman"/>
          <w:b/>
          <w:bCs/>
          <w:color w:val="000000" w:themeColor="text1"/>
        </w:rPr>
        <w:t xml:space="preserve">: </w:t>
      </w:r>
      <w:r w:rsidR="000E040D" w:rsidRPr="00FA1B71">
        <w:rPr>
          <w:rFonts w:ascii="Times New Roman" w:eastAsiaTheme="minorEastAsia" w:hAnsi="Times New Roman" w:cs="Times New Roman"/>
          <w:b/>
          <w:bCs/>
          <w:color w:val="000000" w:themeColor="text1"/>
        </w:rPr>
        <w:t>Proportional to spared function recovery: Ceiling enforced, Subset 10 - 40.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4C20A627" w14:textId="77777777" w:rsidTr="007120AE">
        <w:tc>
          <w:tcPr>
            <w:tcW w:w="1417" w:type="dxa"/>
          </w:tcPr>
          <w:p w14:paraId="2D588485"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37E0BC75"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43AA9BB0"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032377D9"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02B96932"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1E0560D6"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4F60A8A9"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4A33330F"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293AB439"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10E2EAE0" w14:textId="77777777" w:rsidTr="007120AE">
        <w:tc>
          <w:tcPr>
            <w:tcW w:w="1417" w:type="dxa"/>
            <w:vAlign w:val="bottom"/>
          </w:tcPr>
          <w:p w14:paraId="1B930FE5"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84" w:type="dxa"/>
            <w:vAlign w:val="bottom"/>
          </w:tcPr>
          <w:p w14:paraId="73D582FA" w14:textId="4C6784F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610EB943" w14:textId="68FCACC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0.02</w:t>
            </w:r>
          </w:p>
        </w:tc>
        <w:tc>
          <w:tcPr>
            <w:tcW w:w="977" w:type="dxa"/>
            <w:vAlign w:val="bottom"/>
          </w:tcPr>
          <w:p w14:paraId="0CE636B4" w14:textId="4427E8F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77" w:type="dxa"/>
            <w:vAlign w:val="bottom"/>
          </w:tcPr>
          <w:p w14:paraId="76CD586D" w14:textId="137AC0D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3EC640EA" w14:textId="577EB3D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6" w:type="dxa"/>
            <w:vAlign w:val="bottom"/>
          </w:tcPr>
          <w:p w14:paraId="56B51976" w14:textId="78FC1C7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892" w:type="dxa"/>
            <w:vAlign w:val="bottom"/>
          </w:tcPr>
          <w:p w14:paraId="7C9EB681" w14:textId="6445D57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6FCC6F9E" w14:textId="25A35F4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013E3683" w14:textId="77777777" w:rsidTr="007120AE">
        <w:tc>
          <w:tcPr>
            <w:tcW w:w="1417" w:type="dxa"/>
            <w:vAlign w:val="bottom"/>
          </w:tcPr>
          <w:p w14:paraId="6C594B32"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84" w:type="dxa"/>
            <w:vAlign w:val="bottom"/>
          </w:tcPr>
          <w:p w14:paraId="38A6A35E" w14:textId="5614BD9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6BD61DB2" w14:textId="3F4CBA8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77" w:type="dxa"/>
            <w:vAlign w:val="bottom"/>
          </w:tcPr>
          <w:p w14:paraId="103E199F" w14:textId="28FB8B9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3969A83A" w14:textId="712F9AC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38" w:type="dxa"/>
            <w:vAlign w:val="bottom"/>
          </w:tcPr>
          <w:p w14:paraId="25678D24" w14:textId="6ADBC85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6" w:type="dxa"/>
            <w:vAlign w:val="bottom"/>
          </w:tcPr>
          <w:p w14:paraId="109E7047" w14:textId="113A7F7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892" w:type="dxa"/>
            <w:vAlign w:val="bottom"/>
          </w:tcPr>
          <w:p w14:paraId="2946113C" w14:textId="59F0E98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0010028B" w14:textId="2AEA83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7C54E791" w14:textId="77777777" w:rsidTr="007120AE">
        <w:tc>
          <w:tcPr>
            <w:tcW w:w="1417" w:type="dxa"/>
            <w:vAlign w:val="bottom"/>
          </w:tcPr>
          <w:p w14:paraId="4ABDF2EB"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84" w:type="dxa"/>
            <w:vAlign w:val="bottom"/>
          </w:tcPr>
          <w:p w14:paraId="741CF2C2" w14:textId="46DB1B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1599F364" w14:textId="53D4DE6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4E1B00FE" w14:textId="6210E58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77" w:type="dxa"/>
            <w:vAlign w:val="bottom"/>
          </w:tcPr>
          <w:p w14:paraId="7D01FCEB" w14:textId="270BC4B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5050ABBF" w14:textId="5C479A3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6" w:type="dxa"/>
            <w:vAlign w:val="bottom"/>
          </w:tcPr>
          <w:p w14:paraId="41D99946" w14:textId="29320AA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892" w:type="dxa"/>
            <w:vAlign w:val="bottom"/>
          </w:tcPr>
          <w:p w14:paraId="53D9F8EE" w14:textId="647BA96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6C2FAEE1" w14:textId="4D6BEF1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637496E9" w14:textId="77777777" w:rsidTr="007120AE">
        <w:tc>
          <w:tcPr>
            <w:tcW w:w="1417" w:type="dxa"/>
            <w:vAlign w:val="bottom"/>
          </w:tcPr>
          <w:p w14:paraId="6044B35D"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84" w:type="dxa"/>
            <w:vAlign w:val="bottom"/>
          </w:tcPr>
          <w:p w14:paraId="46A1E335" w14:textId="413B53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4B963BB9" w14:textId="19695CD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-0.04</w:t>
            </w:r>
          </w:p>
        </w:tc>
        <w:tc>
          <w:tcPr>
            <w:tcW w:w="977" w:type="dxa"/>
            <w:vAlign w:val="bottom"/>
          </w:tcPr>
          <w:p w14:paraId="5D7E0F62" w14:textId="67939F0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77" w:type="dxa"/>
            <w:vAlign w:val="bottom"/>
          </w:tcPr>
          <w:p w14:paraId="48210103" w14:textId="5DB6B42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3530A4D6" w14:textId="062057B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6" w:type="dxa"/>
            <w:vAlign w:val="bottom"/>
          </w:tcPr>
          <w:p w14:paraId="263069EE" w14:textId="04B0A9A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892" w:type="dxa"/>
            <w:vAlign w:val="bottom"/>
          </w:tcPr>
          <w:p w14:paraId="2A5C8E2D" w14:textId="6EAFF2D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2" w:type="dxa"/>
            <w:vAlign w:val="bottom"/>
          </w:tcPr>
          <w:p w14:paraId="3BC72F76" w14:textId="2B01A4C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60E5B6AE" w14:textId="77777777" w:rsidTr="007120AE">
        <w:tc>
          <w:tcPr>
            <w:tcW w:w="1417" w:type="dxa"/>
            <w:vAlign w:val="bottom"/>
          </w:tcPr>
          <w:p w14:paraId="0ACE48B5"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84" w:type="dxa"/>
            <w:vAlign w:val="bottom"/>
          </w:tcPr>
          <w:p w14:paraId="26C7F5FD" w14:textId="7B850D2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6034A128" w14:textId="5029568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0.02</w:t>
            </w:r>
          </w:p>
        </w:tc>
        <w:tc>
          <w:tcPr>
            <w:tcW w:w="977" w:type="dxa"/>
            <w:vAlign w:val="bottom"/>
          </w:tcPr>
          <w:p w14:paraId="5E1768DA" w14:textId="1849EC5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431E4D8F" w14:textId="5FA0B2A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7C924308" w14:textId="2CFADF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6" w:type="dxa"/>
            <w:vAlign w:val="bottom"/>
          </w:tcPr>
          <w:p w14:paraId="1222932E" w14:textId="146343B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892" w:type="dxa"/>
            <w:vAlign w:val="bottom"/>
          </w:tcPr>
          <w:p w14:paraId="5374F632" w14:textId="22D6D53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4915B5A1" w14:textId="6BCAA29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731E4DE8" w14:textId="77777777" w:rsidTr="007120AE">
        <w:tc>
          <w:tcPr>
            <w:tcW w:w="1417" w:type="dxa"/>
            <w:vAlign w:val="bottom"/>
          </w:tcPr>
          <w:p w14:paraId="679E1F34"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84" w:type="dxa"/>
            <w:vAlign w:val="bottom"/>
          </w:tcPr>
          <w:p w14:paraId="3820009B" w14:textId="33B1A06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3EC417AB" w14:textId="274FA01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0.22</w:t>
            </w:r>
          </w:p>
        </w:tc>
        <w:tc>
          <w:tcPr>
            <w:tcW w:w="977" w:type="dxa"/>
            <w:vAlign w:val="bottom"/>
          </w:tcPr>
          <w:p w14:paraId="03CCE167" w14:textId="605CFDD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77" w:type="dxa"/>
            <w:vAlign w:val="bottom"/>
          </w:tcPr>
          <w:p w14:paraId="65EFDD92" w14:textId="152DDC6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3E1409DF" w14:textId="38A3834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6" w:type="dxa"/>
            <w:vAlign w:val="bottom"/>
          </w:tcPr>
          <w:p w14:paraId="21CB9611" w14:textId="7B5A973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1.59</w:t>
            </w:r>
          </w:p>
        </w:tc>
        <w:tc>
          <w:tcPr>
            <w:tcW w:w="892" w:type="dxa"/>
            <w:vAlign w:val="bottom"/>
          </w:tcPr>
          <w:p w14:paraId="1A48CCCA" w14:textId="5C2AB2F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75E52737" w14:textId="0328DF9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E729123" w14:textId="77777777" w:rsidTr="007120AE">
        <w:tc>
          <w:tcPr>
            <w:tcW w:w="1417" w:type="dxa"/>
            <w:vAlign w:val="bottom"/>
          </w:tcPr>
          <w:p w14:paraId="6C9FB0E5"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84" w:type="dxa"/>
            <w:vAlign w:val="bottom"/>
          </w:tcPr>
          <w:p w14:paraId="45522585" w14:textId="2739316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7B76418B" w14:textId="1739B2E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77" w:type="dxa"/>
            <w:vAlign w:val="bottom"/>
          </w:tcPr>
          <w:p w14:paraId="02BD76B9" w14:textId="3A923FC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977" w:type="dxa"/>
            <w:vAlign w:val="bottom"/>
          </w:tcPr>
          <w:p w14:paraId="3980492F" w14:textId="6FF0D38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38" w:type="dxa"/>
            <w:vAlign w:val="bottom"/>
          </w:tcPr>
          <w:p w14:paraId="09846FD7" w14:textId="788F66E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6" w:type="dxa"/>
            <w:vAlign w:val="bottom"/>
          </w:tcPr>
          <w:p w14:paraId="38C33477" w14:textId="0E5A7C4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1.67</w:t>
            </w:r>
          </w:p>
        </w:tc>
        <w:tc>
          <w:tcPr>
            <w:tcW w:w="892" w:type="dxa"/>
            <w:vAlign w:val="bottom"/>
          </w:tcPr>
          <w:p w14:paraId="33C09D43" w14:textId="19429DA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0.63</w:t>
            </w:r>
          </w:p>
        </w:tc>
        <w:tc>
          <w:tcPr>
            <w:tcW w:w="892" w:type="dxa"/>
            <w:vAlign w:val="bottom"/>
          </w:tcPr>
          <w:p w14:paraId="7F5DD99E" w14:textId="4914CAC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30DFE9B2" w14:textId="77777777" w:rsidTr="007120AE">
        <w:trPr>
          <w:trHeight w:val="93"/>
        </w:trPr>
        <w:tc>
          <w:tcPr>
            <w:tcW w:w="1417" w:type="dxa"/>
            <w:vAlign w:val="bottom"/>
          </w:tcPr>
          <w:p w14:paraId="1C36C69B"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84" w:type="dxa"/>
            <w:vAlign w:val="bottom"/>
          </w:tcPr>
          <w:p w14:paraId="7C6DE872" w14:textId="1B86BF0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1F7B49D6" w14:textId="1C28B79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1.36</w:t>
            </w:r>
          </w:p>
        </w:tc>
        <w:tc>
          <w:tcPr>
            <w:tcW w:w="977" w:type="dxa"/>
            <w:vAlign w:val="bottom"/>
          </w:tcPr>
          <w:p w14:paraId="57CC6A49" w14:textId="6AAD53B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0.49</w:t>
            </w:r>
          </w:p>
        </w:tc>
        <w:tc>
          <w:tcPr>
            <w:tcW w:w="977" w:type="dxa"/>
            <w:vAlign w:val="bottom"/>
          </w:tcPr>
          <w:p w14:paraId="581660AA" w14:textId="159335F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238" w:type="dxa"/>
            <w:vAlign w:val="bottom"/>
          </w:tcPr>
          <w:p w14:paraId="6D87340B" w14:textId="002D49B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6" w:type="dxa"/>
            <w:vAlign w:val="bottom"/>
          </w:tcPr>
          <w:p w14:paraId="76E4857A" w14:textId="50ECB12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1.72</w:t>
            </w:r>
          </w:p>
        </w:tc>
        <w:tc>
          <w:tcPr>
            <w:tcW w:w="892" w:type="dxa"/>
            <w:vAlign w:val="bottom"/>
          </w:tcPr>
          <w:p w14:paraId="37E18059" w14:textId="0E46673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0.34</w:t>
            </w:r>
          </w:p>
        </w:tc>
        <w:tc>
          <w:tcPr>
            <w:tcW w:w="892" w:type="dxa"/>
            <w:vAlign w:val="bottom"/>
          </w:tcPr>
          <w:p w14:paraId="6105A6E1" w14:textId="204BAD8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r>
      <w:tr w:rsidR="00F65062" w:rsidRPr="00FA1B71" w14:paraId="21A36A5F" w14:textId="77777777" w:rsidTr="007120AE">
        <w:tc>
          <w:tcPr>
            <w:tcW w:w="1417" w:type="dxa"/>
            <w:vAlign w:val="bottom"/>
          </w:tcPr>
          <w:p w14:paraId="191510FB"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84" w:type="dxa"/>
            <w:vAlign w:val="bottom"/>
          </w:tcPr>
          <w:p w14:paraId="58393351" w14:textId="19B3BF1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257284DE" w14:textId="1BD9510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2.71</w:t>
            </w:r>
          </w:p>
        </w:tc>
        <w:tc>
          <w:tcPr>
            <w:tcW w:w="977" w:type="dxa"/>
            <w:vAlign w:val="bottom"/>
          </w:tcPr>
          <w:p w14:paraId="355FF557" w14:textId="40FB174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0.19</w:t>
            </w:r>
          </w:p>
        </w:tc>
        <w:tc>
          <w:tcPr>
            <w:tcW w:w="977" w:type="dxa"/>
            <w:vAlign w:val="bottom"/>
          </w:tcPr>
          <w:p w14:paraId="3D53E964" w14:textId="6235093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1238" w:type="dxa"/>
            <w:vAlign w:val="bottom"/>
          </w:tcPr>
          <w:p w14:paraId="572D728D" w14:textId="28C07C7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6" w:type="dxa"/>
            <w:vAlign w:val="bottom"/>
          </w:tcPr>
          <w:p w14:paraId="0590612B" w14:textId="30CB873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1.74</w:t>
            </w:r>
          </w:p>
        </w:tc>
        <w:tc>
          <w:tcPr>
            <w:tcW w:w="892" w:type="dxa"/>
            <w:vAlign w:val="bottom"/>
          </w:tcPr>
          <w:p w14:paraId="0EEC6F36" w14:textId="53E4A0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0.03</w:t>
            </w:r>
          </w:p>
        </w:tc>
        <w:tc>
          <w:tcPr>
            <w:tcW w:w="892" w:type="dxa"/>
            <w:vAlign w:val="bottom"/>
          </w:tcPr>
          <w:p w14:paraId="1F733420" w14:textId="0064F6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r>
    </w:tbl>
    <w:p w14:paraId="15348193" w14:textId="77777777" w:rsidR="000E040D" w:rsidRPr="00FA1B71" w:rsidRDefault="000E040D"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758"/>
      </w:tblGrid>
      <w:tr w:rsidR="00FA1B71" w:rsidRPr="00FA1B71" w14:paraId="0CABA4C5" w14:textId="77777777" w:rsidTr="007120AE">
        <w:tc>
          <w:tcPr>
            <w:tcW w:w="1276" w:type="dxa"/>
          </w:tcPr>
          <w:p w14:paraId="1A5BADAF" w14:textId="6DAF8EA0"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lastRenderedPageBreak/>
              <w:t>Variability ratio</w:t>
            </w:r>
          </w:p>
        </w:tc>
        <w:tc>
          <w:tcPr>
            <w:tcW w:w="1316" w:type="dxa"/>
          </w:tcPr>
          <w:p w14:paraId="4A22DEC7" w14:textId="417B2A20"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36C947B8" w14:textId="3B65814B"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758" w:type="dxa"/>
          </w:tcPr>
          <w:p w14:paraId="62D125FF" w14:textId="56D970CB"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3A4983E2" w14:textId="77777777" w:rsidTr="007120AE">
        <w:tc>
          <w:tcPr>
            <w:tcW w:w="1276" w:type="dxa"/>
            <w:vAlign w:val="bottom"/>
          </w:tcPr>
          <w:p w14:paraId="2FDCDA15" w14:textId="53EF78C7"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1.25</w:t>
            </w:r>
          </w:p>
        </w:tc>
        <w:tc>
          <w:tcPr>
            <w:tcW w:w="1316" w:type="dxa"/>
            <w:vAlign w:val="bottom"/>
          </w:tcPr>
          <w:p w14:paraId="46A71A2A" w14:textId="095BA22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1316" w:type="dxa"/>
            <w:vAlign w:val="bottom"/>
          </w:tcPr>
          <w:p w14:paraId="13A3A27D" w14:textId="22C219C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0.16</w:t>
            </w:r>
          </w:p>
        </w:tc>
        <w:tc>
          <w:tcPr>
            <w:tcW w:w="2758" w:type="dxa"/>
            <w:vAlign w:val="bottom"/>
          </w:tcPr>
          <w:p w14:paraId="079D581A" w14:textId="0A7CA37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10CAF5C6" w14:textId="77777777" w:rsidTr="007120AE">
        <w:tc>
          <w:tcPr>
            <w:tcW w:w="1276" w:type="dxa"/>
            <w:vAlign w:val="bottom"/>
          </w:tcPr>
          <w:p w14:paraId="315555E9" w14:textId="6F73A4A7"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1.34</w:t>
            </w:r>
          </w:p>
        </w:tc>
        <w:tc>
          <w:tcPr>
            <w:tcW w:w="1316" w:type="dxa"/>
            <w:vAlign w:val="bottom"/>
          </w:tcPr>
          <w:p w14:paraId="31CD9932" w14:textId="59C53A2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316" w:type="dxa"/>
            <w:vAlign w:val="bottom"/>
          </w:tcPr>
          <w:p w14:paraId="377AECEE" w14:textId="0186520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0.32</w:t>
            </w:r>
          </w:p>
        </w:tc>
        <w:tc>
          <w:tcPr>
            <w:tcW w:w="2758" w:type="dxa"/>
            <w:vAlign w:val="bottom"/>
          </w:tcPr>
          <w:p w14:paraId="01E0312B" w14:textId="6635D0E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91D6ED1" w14:textId="77777777" w:rsidTr="007120AE">
        <w:tc>
          <w:tcPr>
            <w:tcW w:w="1276" w:type="dxa"/>
            <w:vAlign w:val="bottom"/>
          </w:tcPr>
          <w:p w14:paraId="5543546B" w14:textId="577E8E0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1.43</w:t>
            </w:r>
          </w:p>
        </w:tc>
        <w:tc>
          <w:tcPr>
            <w:tcW w:w="1316" w:type="dxa"/>
            <w:vAlign w:val="bottom"/>
          </w:tcPr>
          <w:p w14:paraId="130A7327" w14:textId="774D867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316" w:type="dxa"/>
            <w:vAlign w:val="bottom"/>
          </w:tcPr>
          <w:p w14:paraId="12F05053" w14:textId="19AA6E7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0.45</w:t>
            </w:r>
          </w:p>
        </w:tc>
        <w:tc>
          <w:tcPr>
            <w:tcW w:w="2758" w:type="dxa"/>
            <w:vAlign w:val="bottom"/>
          </w:tcPr>
          <w:p w14:paraId="284639A0" w14:textId="328E5E1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9C1EF53" w14:textId="77777777" w:rsidTr="007120AE">
        <w:tc>
          <w:tcPr>
            <w:tcW w:w="1276" w:type="dxa"/>
            <w:vAlign w:val="bottom"/>
          </w:tcPr>
          <w:p w14:paraId="69310A89" w14:textId="4F32C343"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1.52</w:t>
            </w:r>
          </w:p>
        </w:tc>
        <w:tc>
          <w:tcPr>
            <w:tcW w:w="1316" w:type="dxa"/>
            <w:vAlign w:val="bottom"/>
          </w:tcPr>
          <w:p w14:paraId="196E15F8" w14:textId="7C14BC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316" w:type="dxa"/>
            <w:vAlign w:val="bottom"/>
          </w:tcPr>
          <w:p w14:paraId="2F4D89A9" w14:textId="2A3CAFE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0.56</w:t>
            </w:r>
          </w:p>
        </w:tc>
        <w:tc>
          <w:tcPr>
            <w:tcW w:w="2758" w:type="dxa"/>
            <w:vAlign w:val="bottom"/>
          </w:tcPr>
          <w:p w14:paraId="4CA6E592" w14:textId="77C070F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56A9601" w14:textId="77777777" w:rsidTr="007120AE">
        <w:tc>
          <w:tcPr>
            <w:tcW w:w="1276" w:type="dxa"/>
            <w:vAlign w:val="bottom"/>
          </w:tcPr>
          <w:p w14:paraId="60072276" w14:textId="728C8F06"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1.61</w:t>
            </w:r>
          </w:p>
        </w:tc>
        <w:tc>
          <w:tcPr>
            <w:tcW w:w="1316" w:type="dxa"/>
            <w:vAlign w:val="bottom"/>
          </w:tcPr>
          <w:p w14:paraId="0CC1E482" w14:textId="66B6F0D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316" w:type="dxa"/>
            <w:vAlign w:val="bottom"/>
          </w:tcPr>
          <w:p w14:paraId="05680853" w14:textId="10DD570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2758" w:type="dxa"/>
            <w:vAlign w:val="bottom"/>
          </w:tcPr>
          <w:p w14:paraId="03141B5E" w14:textId="7C5F187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469C9A8" w14:textId="77777777" w:rsidTr="007120AE">
        <w:tc>
          <w:tcPr>
            <w:tcW w:w="1276" w:type="dxa"/>
            <w:vAlign w:val="bottom"/>
          </w:tcPr>
          <w:p w14:paraId="55096853" w14:textId="2B05CC99"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1.69</w:t>
            </w:r>
          </w:p>
        </w:tc>
        <w:tc>
          <w:tcPr>
            <w:tcW w:w="1316" w:type="dxa"/>
            <w:vAlign w:val="bottom"/>
          </w:tcPr>
          <w:p w14:paraId="64F41F54" w14:textId="08FDA15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316" w:type="dxa"/>
            <w:vAlign w:val="bottom"/>
          </w:tcPr>
          <w:p w14:paraId="0462B7EE" w14:textId="43BD2DE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2758" w:type="dxa"/>
            <w:vAlign w:val="bottom"/>
          </w:tcPr>
          <w:p w14:paraId="5A36D3D7" w14:textId="7B7EBBD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r>
      <w:tr w:rsidR="00FA1B71" w:rsidRPr="00FA1B71" w14:paraId="4E9E2D2E" w14:textId="77777777" w:rsidTr="007120AE">
        <w:tc>
          <w:tcPr>
            <w:tcW w:w="1276" w:type="dxa"/>
            <w:vAlign w:val="bottom"/>
          </w:tcPr>
          <w:p w14:paraId="6969F0BE" w14:textId="17B6D9E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1.76</w:t>
            </w:r>
          </w:p>
        </w:tc>
        <w:tc>
          <w:tcPr>
            <w:tcW w:w="1316" w:type="dxa"/>
            <w:vAlign w:val="bottom"/>
          </w:tcPr>
          <w:p w14:paraId="2045AA80" w14:textId="67FA31B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316" w:type="dxa"/>
            <w:vAlign w:val="bottom"/>
          </w:tcPr>
          <w:p w14:paraId="2BAAC58C" w14:textId="4D8D85C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0.75</w:t>
            </w:r>
          </w:p>
        </w:tc>
        <w:tc>
          <w:tcPr>
            <w:tcW w:w="2758" w:type="dxa"/>
            <w:vAlign w:val="bottom"/>
          </w:tcPr>
          <w:p w14:paraId="5169458E" w14:textId="09F5FC1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w:t>
            </w:r>
          </w:p>
        </w:tc>
      </w:tr>
      <w:tr w:rsidR="00FA1B71" w:rsidRPr="00FA1B71" w14:paraId="79FE2434" w14:textId="77777777" w:rsidTr="007120AE">
        <w:tc>
          <w:tcPr>
            <w:tcW w:w="1276" w:type="dxa"/>
            <w:vAlign w:val="bottom"/>
          </w:tcPr>
          <w:p w14:paraId="25381A53" w14:textId="66BFF915"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1.81</w:t>
            </w:r>
          </w:p>
        </w:tc>
        <w:tc>
          <w:tcPr>
            <w:tcW w:w="1316" w:type="dxa"/>
            <w:vAlign w:val="bottom"/>
          </w:tcPr>
          <w:p w14:paraId="7456A91B" w14:textId="014BEF4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3BA27189" w14:textId="304D872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0.79</w:t>
            </w:r>
          </w:p>
        </w:tc>
        <w:tc>
          <w:tcPr>
            <w:tcW w:w="2758" w:type="dxa"/>
            <w:vAlign w:val="bottom"/>
          </w:tcPr>
          <w:p w14:paraId="61EA7101" w14:textId="0C79C0E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6.00</w:t>
            </w:r>
          </w:p>
        </w:tc>
      </w:tr>
      <w:tr w:rsidR="00F65062" w:rsidRPr="00FA1B71" w14:paraId="6286EAB3" w14:textId="77777777" w:rsidTr="007120AE">
        <w:tc>
          <w:tcPr>
            <w:tcW w:w="1276" w:type="dxa"/>
            <w:vAlign w:val="bottom"/>
          </w:tcPr>
          <w:p w14:paraId="25BFCDDD" w14:textId="7E069BF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1.83</w:t>
            </w:r>
          </w:p>
        </w:tc>
        <w:tc>
          <w:tcPr>
            <w:tcW w:w="1316" w:type="dxa"/>
            <w:vAlign w:val="bottom"/>
          </w:tcPr>
          <w:p w14:paraId="4A494B36" w14:textId="4DDA2DE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78D72BBC" w14:textId="5A6280D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2758" w:type="dxa"/>
            <w:vAlign w:val="bottom"/>
          </w:tcPr>
          <w:p w14:paraId="71B5B252" w14:textId="6452B65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8.00</w:t>
            </w:r>
          </w:p>
        </w:tc>
      </w:tr>
    </w:tbl>
    <w:p w14:paraId="1543056D" w14:textId="2D1CF003" w:rsidR="000E040D" w:rsidRPr="00FA1B71" w:rsidRDefault="000E040D" w:rsidP="00096E0C">
      <w:pPr>
        <w:spacing w:line="360" w:lineRule="auto"/>
        <w:jc w:val="both"/>
        <w:rPr>
          <w:rFonts w:ascii="Times New Roman" w:eastAsiaTheme="minorEastAsia" w:hAnsi="Times New Roman" w:cs="Times New Roman"/>
          <w:b/>
          <w:bCs/>
          <w:color w:val="000000" w:themeColor="text1"/>
        </w:rPr>
      </w:pPr>
    </w:p>
    <w:p w14:paraId="3FA03A5E" w14:textId="78FF9FA8" w:rsidR="00EE7163"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Supplementary table 2</w:t>
      </w:r>
      <w:r w:rsidR="00D83A0D" w:rsidRPr="00FA1B71">
        <w:rPr>
          <w:rFonts w:ascii="Times New Roman" w:eastAsiaTheme="minorEastAsia" w:hAnsi="Times New Roman" w:cs="Times New Roman"/>
          <w:b/>
          <w:bCs/>
          <w:color w:val="000000" w:themeColor="text1"/>
        </w:rPr>
        <w:t>f</w:t>
      </w:r>
      <w:r w:rsidRPr="00FA1B71">
        <w:rPr>
          <w:rFonts w:ascii="Times New Roman" w:eastAsiaTheme="minorEastAsia" w:hAnsi="Times New Roman" w:cs="Times New Roman"/>
          <w:b/>
          <w:bCs/>
          <w:color w:val="000000" w:themeColor="text1"/>
        </w:rPr>
        <w:t xml:space="preserve">: </w:t>
      </w:r>
      <w:r w:rsidR="00EE7163" w:rsidRPr="00FA1B71">
        <w:rPr>
          <w:rFonts w:ascii="Times New Roman" w:eastAsiaTheme="minorEastAsia" w:hAnsi="Times New Roman" w:cs="Times New Roman"/>
          <w:b/>
          <w:bCs/>
          <w:color w:val="000000" w:themeColor="text1"/>
        </w:rPr>
        <w:t>Proportional to spared function recovery: Ceiling enforced, Subset 10 - 45.</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168EE69A" w14:textId="77777777" w:rsidTr="007120AE">
        <w:tc>
          <w:tcPr>
            <w:tcW w:w="1417" w:type="dxa"/>
          </w:tcPr>
          <w:p w14:paraId="00EC0729"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79DB6FA8"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72576FF9"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1F6F9713"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170371DF"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7A3433CD"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3FB43DBA"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00B0E4F6"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1D4C636C"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36396562" w14:textId="77777777" w:rsidTr="007120AE">
        <w:tc>
          <w:tcPr>
            <w:tcW w:w="1417" w:type="dxa"/>
            <w:vAlign w:val="bottom"/>
          </w:tcPr>
          <w:p w14:paraId="0331620D"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w:t>
            </w:r>
          </w:p>
        </w:tc>
        <w:tc>
          <w:tcPr>
            <w:tcW w:w="1084" w:type="dxa"/>
            <w:vAlign w:val="bottom"/>
          </w:tcPr>
          <w:p w14:paraId="188B3C1E" w14:textId="145B5D2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308E0D40" w14:textId="1FFB4C4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0.06</w:t>
            </w:r>
          </w:p>
        </w:tc>
        <w:tc>
          <w:tcPr>
            <w:tcW w:w="977" w:type="dxa"/>
            <w:vAlign w:val="bottom"/>
          </w:tcPr>
          <w:p w14:paraId="549F27E1" w14:textId="65E305B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78C9B9D7" w14:textId="6B5BDFD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6DEB6031" w14:textId="490FBDC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1256" w:type="dxa"/>
            <w:vAlign w:val="bottom"/>
          </w:tcPr>
          <w:p w14:paraId="79D63800" w14:textId="496CDFA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1.10</w:t>
            </w:r>
          </w:p>
        </w:tc>
        <w:tc>
          <w:tcPr>
            <w:tcW w:w="892" w:type="dxa"/>
            <w:vAlign w:val="bottom"/>
          </w:tcPr>
          <w:p w14:paraId="2A2F501D" w14:textId="0916D29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7421229A" w14:textId="01396E8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79D5DF8B" w14:textId="77777777" w:rsidTr="007120AE">
        <w:tc>
          <w:tcPr>
            <w:tcW w:w="1417" w:type="dxa"/>
            <w:vAlign w:val="bottom"/>
          </w:tcPr>
          <w:p w14:paraId="52F328C2"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c>
          <w:tcPr>
            <w:tcW w:w="1084" w:type="dxa"/>
            <w:vAlign w:val="bottom"/>
          </w:tcPr>
          <w:p w14:paraId="556F713E" w14:textId="2AFF9EC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2F583E67" w14:textId="541D6FA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77" w:type="dxa"/>
            <w:vAlign w:val="bottom"/>
          </w:tcPr>
          <w:p w14:paraId="675EB7F4" w14:textId="47D5BC9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77" w:type="dxa"/>
            <w:vAlign w:val="bottom"/>
          </w:tcPr>
          <w:p w14:paraId="37C3F0DF" w14:textId="5E7F691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72FC5DB2" w14:textId="063814A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1256" w:type="dxa"/>
            <w:vAlign w:val="bottom"/>
          </w:tcPr>
          <w:p w14:paraId="56A368D4" w14:textId="38F47B7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1.20</w:t>
            </w:r>
          </w:p>
        </w:tc>
        <w:tc>
          <w:tcPr>
            <w:tcW w:w="892" w:type="dxa"/>
            <w:vAlign w:val="bottom"/>
          </w:tcPr>
          <w:p w14:paraId="55F96DE6" w14:textId="76810B7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2" w:type="dxa"/>
            <w:vAlign w:val="bottom"/>
          </w:tcPr>
          <w:p w14:paraId="5CF9E513" w14:textId="074C898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0825B139" w14:textId="77777777" w:rsidTr="007120AE">
        <w:tc>
          <w:tcPr>
            <w:tcW w:w="1417" w:type="dxa"/>
            <w:vAlign w:val="bottom"/>
          </w:tcPr>
          <w:p w14:paraId="1CEDC8F1"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w:t>
            </w:r>
          </w:p>
        </w:tc>
        <w:tc>
          <w:tcPr>
            <w:tcW w:w="1084" w:type="dxa"/>
            <w:vAlign w:val="bottom"/>
          </w:tcPr>
          <w:p w14:paraId="69427953" w14:textId="6E4323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363552B3" w14:textId="5B99543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0.07</w:t>
            </w:r>
          </w:p>
        </w:tc>
        <w:tc>
          <w:tcPr>
            <w:tcW w:w="977" w:type="dxa"/>
            <w:vAlign w:val="bottom"/>
          </w:tcPr>
          <w:p w14:paraId="36B265EF" w14:textId="7052E1E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77" w:type="dxa"/>
            <w:vAlign w:val="bottom"/>
          </w:tcPr>
          <w:p w14:paraId="74FD518C" w14:textId="37FF57E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352E4BE4" w14:textId="6AA30F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1256" w:type="dxa"/>
            <w:vAlign w:val="bottom"/>
          </w:tcPr>
          <w:p w14:paraId="4C22302F" w14:textId="692716C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w:t>
            </w:r>
          </w:p>
        </w:tc>
        <w:tc>
          <w:tcPr>
            <w:tcW w:w="892" w:type="dxa"/>
            <w:vAlign w:val="bottom"/>
          </w:tcPr>
          <w:p w14:paraId="569F6A6B" w14:textId="008A64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3CC26190" w14:textId="45FBCD5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5CF3AC54" w14:textId="77777777" w:rsidTr="007120AE">
        <w:tc>
          <w:tcPr>
            <w:tcW w:w="1417" w:type="dxa"/>
            <w:vAlign w:val="bottom"/>
          </w:tcPr>
          <w:p w14:paraId="290C9E5E"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w:t>
            </w:r>
          </w:p>
        </w:tc>
        <w:tc>
          <w:tcPr>
            <w:tcW w:w="1084" w:type="dxa"/>
            <w:vAlign w:val="bottom"/>
          </w:tcPr>
          <w:p w14:paraId="64243AA3" w14:textId="7B1B176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5CEA6BC9" w14:textId="28C15D5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0.24</w:t>
            </w:r>
          </w:p>
        </w:tc>
        <w:tc>
          <w:tcPr>
            <w:tcW w:w="977" w:type="dxa"/>
            <w:vAlign w:val="bottom"/>
          </w:tcPr>
          <w:p w14:paraId="2835DF6E" w14:textId="126D33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77" w:type="dxa"/>
            <w:vAlign w:val="bottom"/>
          </w:tcPr>
          <w:p w14:paraId="35C93788" w14:textId="71A2ACF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3643B92" w14:textId="23CFC73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w:t>
            </w:r>
          </w:p>
        </w:tc>
        <w:tc>
          <w:tcPr>
            <w:tcW w:w="1256" w:type="dxa"/>
            <w:vAlign w:val="bottom"/>
          </w:tcPr>
          <w:p w14:paraId="374DF761" w14:textId="396F2A3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1.39</w:t>
            </w:r>
          </w:p>
        </w:tc>
        <w:tc>
          <w:tcPr>
            <w:tcW w:w="892" w:type="dxa"/>
            <w:vAlign w:val="bottom"/>
          </w:tcPr>
          <w:p w14:paraId="45180593" w14:textId="38EDB04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2" w:type="dxa"/>
            <w:vAlign w:val="bottom"/>
          </w:tcPr>
          <w:p w14:paraId="459AC13A" w14:textId="169B4FE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0A3797EC" w14:textId="77777777" w:rsidTr="007120AE">
        <w:tc>
          <w:tcPr>
            <w:tcW w:w="1417" w:type="dxa"/>
            <w:vAlign w:val="bottom"/>
          </w:tcPr>
          <w:p w14:paraId="0B26FFB1"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w:t>
            </w:r>
          </w:p>
        </w:tc>
        <w:tc>
          <w:tcPr>
            <w:tcW w:w="1084" w:type="dxa"/>
            <w:vAlign w:val="bottom"/>
          </w:tcPr>
          <w:p w14:paraId="722BCF5D" w14:textId="724AA2D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15BF071E" w14:textId="0645B3A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0.78</w:t>
            </w:r>
          </w:p>
        </w:tc>
        <w:tc>
          <w:tcPr>
            <w:tcW w:w="977" w:type="dxa"/>
            <w:vAlign w:val="bottom"/>
          </w:tcPr>
          <w:p w14:paraId="5C80C5C4" w14:textId="75EC113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977" w:type="dxa"/>
            <w:vAlign w:val="bottom"/>
          </w:tcPr>
          <w:p w14:paraId="532FCF10" w14:textId="2C355E9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238" w:type="dxa"/>
            <w:vAlign w:val="bottom"/>
          </w:tcPr>
          <w:p w14:paraId="6C277100" w14:textId="637D1B4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1256" w:type="dxa"/>
            <w:vAlign w:val="bottom"/>
          </w:tcPr>
          <w:p w14:paraId="4027052F" w14:textId="2BBEA27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1.46</w:t>
            </w:r>
          </w:p>
        </w:tc>
        <w:tc>
          <w:tcPr>
            <w:tcW w:w="892" w:type="dxa"/>
            <w:vAlign w:val="bottom"/>
          </w:tcPr>
          <w:p w14:paraId="33FEC367" w14:textId="788A3CC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0.54</w:t>
            </w:r>
          </w:p>
        </w:tc>
        <w:tc>
          <w:tcPr>
            <w:tcW w:w="892" w:type="dxa"/>
            <w:vAlign w:val="bottom"/>
          </w:tcPr>
          <w:p w14:paraId="4F9B0C66" w14:textId="60D10C7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r>
      <w:tr w:rsidR="00FA1B71" w:rsidRPr="00FA1B71" w14:paraId="6E1C2604" w14:textId="77777777" w:rsidTr="007120AE">
        <w:tc>
          <w:tcPr>
            <w:tcW w:w="1417" w:type="dxa"/>
            <w:vAlign w:val="bottom"/>
          </w:tcPr>
          <w:p w14:paraId="11CBFDAC"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60%</w:t>
            </w:r>
          </w:p>
        </w:tc>
        <w:tc>
          <w:tcPr>
            <w:tcW w:w="1084" w:type="dxa"/>
            <w:vAlign w:val="bottom"/>
          </w:tcPr>
          <w:p w14:paraId="59CF6728" w14:textId="796E939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04B541CD" w14:textId="5090AA0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1.94</w:t>
            </w:r>
          </w:p>
        </w:tc>
        <w:tc>
          <w:tcPr>
            <w:tcW w:w="977" w:type="dxa"/>
            <w:vAlign w:val="bottom"/>
          </w:tcPr>
          <w:p w14:paraId="38AA07E6" w14:textId="5857340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0.28</w:t>
            </w:r>
          </w:p>
        </w:tc>
        <w:tc>
          <w:tcPr>
            <w:tcW w:w="977" w:type="dxa"/>
            <w:vAlign w:val="bottom"/>
          </w:tcPr>
          <w:p w14:paraId="6DFDE5C2" w14:textId="1BD9EBF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1238" w:type="dxa"/>
            <w:vAlign w:val="bottom"/>
          </w:tcPr>
          <w:p w14:paraId="40643033" w14:textId="5CA8611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w:t>
            </w:r>
          </w:p>
        </w:tc>
        <w:tc>
          <w:tcPr>
            <w:tcW w:w="1256" w:type="dxa"/>
            <w:vAlign w:val="bottom"/>
          </w:tcPr>
          <w:p w14:paraId="5E99DD95" w14:textId="76E370F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w:t>
            </w:r>
          </w:p>
        </w:tc>
        <w:tc>
          <w:tcPr>
            <w:tcW w:w="892" w:type="dxa"/>
            <w:vAlign w:val="bottom"/>
          </w:tcPr>
          <w:p w14:paraId="4FD67ACA" w14:textId="26D7B29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0.08</w:t>
            </w:r>
          </w:p>
        </w:tc>
        <w:tc>
          <w:tcPr>
            <w:tcW w:w="892" w:type="dxa"/>
            <w:vAlign w:val="bottom"/>
          </w:tcPr>
          <w:p w14:paraId="7231732B" w14:textId="1DA20DD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0.38</w:t>
            </w:r>
          </w:p>
        </w:tc>
      </w:tr>
      <w:tr w:rsidR="00FA1B71" w:rsidRPr="00FA1B71" w14:paraId="0B766383" w14:textId="77777777" w:rsidTr="007120AE">
        <w:tc>
          <w:tcPr>
            <w:tcW w:w="1417" w:type="dxa"/>
            <w:vAlign w:val="bottom"/>
          </w:tcPr>
          <w:p w14:paraId="48EB48C9"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w:t>
            </w:r>
          </w:p>
        </w:tc>
        <w:tc>
          <w:tcPr>
            <w:tcW w:w="1084" w:type="dxa"/>
            <w:vAlign w:val="bottom"/>
          </w:tcPr>
          <w:p w14:paraId="05541F10" w14:textId="6E0A098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07386CB4" w14:textId="432F86C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3.36</w:t>
            </w:r>
          </w:p>
        </w:tc>
        <w:tc>
          <w:tcPr>
            <w:tcW w:w="977" w:type="dxa"/>
            <w:vAlign w:val="bottom"/>
          </w:tcPr>
          <w:p w14:paraId="1AAED83C" w14:textId="00F919D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0.04</w:t>
            </w:r>
          </w:p>
        </w:tc>
        <w:tc>
          <w:tcPr>
            <w:tcW w:w="977" w:type="dxa"/>
            <w:vAlign w:val="bottom"/>
          </w:tcPr>
          <w:p w14:paraId="40AA3B08" w14:textId="0BDE19C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0.24</w:t>
            </w:r>
          </w:p>
        </w:tc>
        <w:tc>
          <w:tcPr>
            <w:tcW w:w="1238" w:type="dxa"/>
            <w:vAlign w:val="bottom"/>
          </w:tcPr>
          <w:p w14:paraId="5DA77573" w14:textId="471AF48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1.70</w:t>
            </w:r>
          </w:p>
        </w:tc>
        <w:tc>
          <w:tcPr>
            <w:tcW w:w="1256" w:type="dxa"/>
            <w:vAlign w:val="bottom"/>
          </w:tcPr>
          <w:p w14:paraId="7C51AAEB" w14:textId="111472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1.52</w:t>
            </w:r>
          </w:p>
        </w:tc>
        <w:tc>
          <w:tcPr>
            <w:tcW w:w="892" w:type="dxa"/>
            <w:vAlign w:val="bottom"/>
          </w:tcPr>
          <w:p w14:paraId="6416FA05" w14:textId="0443378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60828D5F" w14:textId="66FE188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r>
      <w:tr w:rsidR="00FA1B71" w:rsidRPr="00FA1B71" w14:paraId="01E0CB68" w14:textId="77777777" w:rsidTr="007120AE">
        <w:trPr>
          <w:trHeight w:val="93"/>
        </w:trPr>
        <w:tc>
          <w:tcPr>
            <w:tcW w:w="1417" w:type="dxa"/>
            <w:vAlign w:val="bottom"/>
          </w:tcPr>
          <w:p w14:paraId="57D43E94"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w:t>
            </w:r>
          </w:p>
        </w:tc>
        <w:tc>
          <w:tcPr>
            <w:tcW w:w="1084" w:type="dxa"/>
            <w:vAlign w:val="bottom"/>
          </w:tcPr>
          <w:p w14:paraId="04719121" w14:textId="4F85EF6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13D95EE8" w14:textId="4978A58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5.33</w:t>
            </w:r>
          </w:p>
        </w:tc>
        <w:tc>
          <w:tcPr>
            <w:tcW w:w="977" w:type="dxa"/>
            <w:vAlign w:val="bottom"/>
          </w:tcPr>
          <w:p w14:paraId="151A9B70" w14:textId="3CEBF2C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38C9D129" w14:textId="0E7CBEE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1238" w:type="dxa"/>
            <w:vAlign w:val="bottom"/>
          </w:tcPr>
          <w:p w14:paraId="3169D196" w14:textId="50EA992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w:t>
            </w:r>
          </w:p>
        </w:tc>
        <w:tc>
          <w:tcPr>
            <w:tcW w:w="1256" w:type="dxa"/>
            <w:vAlign w:val="bottom"/>
          </w:tcPr>
          <w:p w14:paraId="439A2A1B" w14:textId="73CD5AA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1.51</w:t>
            </w:r>
          </w:p>
        </w:tc>
        <w:tc>
          <w:tcPr>
            <w:tcW w:w="892" w:type="dxa"/>
            <w:vAlign w:val="bottom"/>
          </w:tcPr>
          <w:p w14:paraId="0C4E13A5" w14:textId="32B6A77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2A545F82" w14:textId="2C100B2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65062" w:rsidRPr="00FA1B71" w14:paraId="22F2AA2B" w14:textId="77777777" w:rsidTr="007120AE">
        <w:tc>
          <w:tcPr>
            <w:tcW w:w="1417" w:type="dxa"/>
            <w:vAlign w:val="bottom"/>
          </w:tcPr>
          <w:p w14:paraId="27E80BB5" w14:textId="777777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c>
          <w:tcPr>
            <w:tcW w:w="1084" w:type="dxa"/>
            <w:vAlign w:val="bottom"/>
          </w:tcPr>
          <w:p w14:paraId="0C15D7B5" w14:textId="7789998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342" w:type="dxa"/>
            <w:vAlign w:val="bottom"/>
          </w:tcPr>
          <w:p w14:paraId="3D00E0AB" w14:textId="0DCC102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7.56</w:t>
            </w:r>
          </w:p>
        </w:tc>
        <w:tc>
          <w:tcPr>
            <w:tcW w:w="977" w:type="dxa"/>
            <w:vAlign w:val="bottom"/>
          </w:tcPr>
          <w:p w14:paraId="65B7D683" w14:textId="7F8EFF8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58AD49FD" w14:textId="7EEA3E4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0AFC460E" w14:textId="30ED0CE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1.90</w:t>
            </w:r>
          </w:p>
        </w:tc>
        <w:tc>
          <w:tcPr>
            <w:tcW w:w="1256" w:type="dxa"/>
            <w:vAlign w:val="bottom"/>
          </w:tcPr>
          <w:p w14:paraId="0B184415" w14:textId="3B87006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1.49</w:t>
            </w:r>
          </w:p>
        </w:tc>
        <w:tc>
          <w:tcPr>
            <w:tcW w:w="892" w:type="dxa"/>
            <w:vAlign w:val="bottom"/>
          </w:tcPr>
          <w:p w14:paraId="3CF8878F" w14:textId="227C9C7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2575600D" w14:textId="7CB576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bl>
    <w:p w14:paraId="5276E61F" w14:textId="77777777" w:rsidR="00EE7163" w:rsidRPr="00FA1B71" w:rsidRDefault="00EE7163"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45F2DD5E" w14:textId="77777777" w:rsidTr="007120AE">
        <w:tc>
          <w:tcPr>
            <w:tcW w:w="1276" w:type="dxa"/>
          </w:tcPr>
          <w:p w14:paraId="36671D70" w14:textId="02211BC1"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16" w:type="dxa"/>
          </w:tcPr>
          <w:p w14:paraId="2CE113ED" w14:textId="7CE2BCCC"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51C63474" w14:textId="277EBF6A"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3BD71950" w14:textId="4ED9CC6D"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25014A03" w14:textId="77777777" w:rsidTr="007120AE">
        <w:tc>
          <w:tcPr>
            <w:tcW w:w="1276" w:type="dxa"/>
            <w:vAlign w:val="bottom"/>
          </w:tcPr>
          <w:p w14:paraId="112327AF" w14:textId="0142591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1.21</w:t>
            </w:r>
          </w:p>
        </w:tc>
        <w:tc>
          <w:tcPr>
            <w:tcW w:w="1316" w:type="dxa"/>
            <w:vAlign w:val="bottom"/>
          </w:tcPr>
          <w:p w14:paraId="0CB61176" w14:textId="220D8D1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316" w:type="dxa"/>
            <w:vAlign w:val="bottom"/>
          </w:tcPr>
          <w:p w14:paraId="3FC887C7" w14:textId="6176E9D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0.19</w:t>
            </w:r>
          </w:p>
        </w:tc>
        <w:tc>
          <w:tcPr>
            <w:tcW w:w="2668" w:type="dxa"/>
            <w:vAlign w:val="bottom"/>
          </w:tcPr>
          <w:p w14:paraId="0B0DA1B5" w14:textId="3A6548D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070DE65" w14:textId="77777777" w:rsidTr="007120AE">
        <w:tc>
          <w:tcPr>
            <w:tcW w:w="1276" w:type="dxa"/>
            <w:vAlign w:val="bottom"/>
          </w:tcPr>
          <w:p w14:paraId="3D8123D7" w14:textId="213D2B99"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1.30</w:t>
            </w:r>
          </w:p>
        </w:tc>
        <w:tc>
          <w:tcPr>
            <w:tcW w:w="1316" w:type="dxa"/>
            <w:vAlign w:val="bottom"/>
          </w:tcPr>
          <w:p w14:paraId="1E48C546" w14:textId="1A3BB3A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316" w:type="dxa"/>
            <w:vAlign w:val="bottom"/>
          </w:tcPr>
          <w:p w14:paraId="68C4E3EC" w14:textId="3644A22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0.37</w:t>
            </w:r>
          </w:p>
        </w:tc>
        <w:tc>
          <w:tcPr>
            <w:tcW w:w="2668" w:type="dxa"/>
            <w:vAlign w:val="bottom"/>
          </w:tcPr>
          <w:p w14:paraId="6468B83D" w14:textId="32CDDD9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3B75899" w14:textId="77777777" w:rsidTr="007120AE">
        <w:tc>
          <w:tcPr>
            <w:tcW w:w="1276" w:type="dxa"/>
            <w:vAlign w:val="bottom"/>
          </w:tcPr>
          <w:p w14:paraId="25108130" w14:textId="51C6291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1.39</w:t>
            </w:r>
          </w:p>
        </w:tc>
        <w:tc>
          <w:tcPr>
            <w:tcW w:w="1316" w:type="dxa"/>
            <w:vAlign w:val="bottom"/>
          </w:tcPr>
          <w:p w14:paraId="0538E6A2" w14:textId="0C249CD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316" w:type="dxa"/>
            <w:vAlign w:val="bottom"/>
          </w:tcPr>
          <w:p w14:paraId="72F4804F" w14:textId="0C5FF5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c>
          <w:tcPr>
            <w:tcW w:w="2668" w:type="dxa"/>
            <w:vAlign w:val="bottom"/>
          </w:tcPr>
          <w:p w14:paraId="28EB3E07" w14:textId="7BA820C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4EA446E" w14:textId="77777777" w:rsidTr="007120AE">
        <w:tc>
          <w:tcPr>
            <w:tcW w:w="1276" w:type="dxa"/>
            <w:vAlign w:val="bottom"/>
          </w:tcPr>
          <w:p w14:paraId="0BCEDF6B" w14:textId="12AB408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1.47</w:t>
            </w:r>
          </w:p>
        </w:tc>
        <w:tc>
          <w:tcPr>
            <w:tcW w:w="1316" w:type="dxa"/>
            <w:vAlign w:val="bottom"/>
          </w:tcPr>
          <w:p w14:paraId="1A5DCCB0" w14:textId="42EC5D7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316" w:type="dxa"/>
            <w:vAlign w:val="bottom"/>
          </w:tcPr>
          <w:p w14:paraId="1B8233FD" w14:textId="215C7F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2668" w:type="dxa"/>
            <w:vAlign w:val="bottom"/>
          </w:tcPr>
          <w:p w14:paraId="6D111F4A" w14:textId="30D33F0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w:t>
            </w:r>
          </w:p>
        </w:tc>
      </w:tr>
      <w:tr w:rsidR="00FA1B71" w:rsidRPr="00FA1B71" w14:paraId="673DAA25" w14:textId="77777777" w:rsidTr="007120AE">
        <w:tc>
          <w:tcPr>
            <w:tcW w:w="1276" w:type="dxa"/>
            <w:vAlign w:val="bottom"/>
          </w:tcPr>
          <w:p w14:paraId="6A501530" w14:textId="3C2CB8B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1.54</w:t>
            </w:r>
          </w:p>
        </w:tc>
        <w:tc>
          <w:tcPr>
            <w:tcW w:w="1316" w:type="dxa"/>
            <w:vAlign w:val="bottom"/>
          </w:tcPr>
          <w:p w14:paraId="1D49BB7D" w14:textId="27A462B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30AA7737" w14:textId="7296B1D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2668" w:type="dxa"/>
            <w:vAlign w:val="bottom"/>
          </w:tcPr>
          <w:p w14:paraId="16AC336D" w14:textId="77AEC6A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w:t>
            </w:r>
          </w:p>
        </w:tc>
      </w:tr>
      <w:tr w:rsidR="00FA1B71" w:rsidRPr="00FA1B71" w14:paraId="52153E09" w14:textId="77777777" w:rsidTr="007120AE">
        <w:tc>
          <w:tcPr>
            <w:tcW w:w="1276" w:type="dxa"/>
            <w:vAlign w:val="bottom"/>
          </w:tcPr>
          <w:p w14:paraId="43B54D92" w14:textId="3B46035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1.58</w:t>
            </w:r>
          </w:p>
        </w:tc>
        <w:tc>
          <w:tcPr>
            <w:tcW w:w="1316" w:type="dxa"/>
            <w:vAlign w:val="bottom"/>
          </w:tcPr>
          <w:p w14:paraId="1D6DA4BF" w14:textId="53AE920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1255EA89" w14:textId="297957E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0.72</w:t>
            </w:r>
          </w:p>
        </w:tc>
        <w:tc>
          <w:tcPr>
            <w:tcW w:w="2668" w:type="dxa"/>
            <w:vAlign w:val="bottom"/>
          </w:tcPr>
          <w:p w14:paraId="051357A0" w14:textId="7AE4A16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7.00</w:t>
            </w:r>
          </w:p>
        </w:tc>
      </w:tr>
      <w:tr w:rsidR="00FA1B71" w:rsidRPr="00FA1B71" w14:paraId="0EBD49A4" w14:textId="77777777" w:rsidTr="007120AE">
        <w:tc>
          <w:tcPr>
            <w:tcW w:w="1276" w:type="dxa"/>
            <w:vAlign w:val="bottom"/>
          </w:tcPr>
          <w:p w14:paraId="13F9BFDB" w14:textId="3258C7B1"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1.60</w:t>
            </w:r>
          </w:p>
        </w:tc>
        <w:tc>
          <w:tcPr>
            <w:tcW w:w="1316" w:type="dxa"/>
            <w:vAlign w:val="bottom"/>
          </w:tcPr>
          <w:p w14:paraId="6F41ED34" w14:textId="5BCF3AC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4F35CA04" w14:textId="40A57B6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0.72</w:t>
            </w:r>
          </w:p>
        </w:tc>
        <w:tc>
          <w:tcPr>
            <w:tcW w:w="2668" w:type="dxa"/>
            <w:vAlign w:val="bottom"/>
          </w:tcPr>
          <w:p w14:paraId="5D93EB78" w14:textId="4FA9A3F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r>
      <w:tr w:rsidR="00FA1B71" w:rsidRPr="00FA1B71" w14:paraId="5084FA4A" w14:textId="77777777" w:rsidTr="007120AE">
        <w:tc>
          <w:tcPr>
            <w:tcW w:w="1276" w:type="dxa"/>
            <w:vAlign w:val="bottom"/>
          </w:tcPr>
          <w:p w14:paraId="0EBED366" w14:textId="622FFB5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1.60</w:t>
            </w:r>
          </w:p>
        </w:tc>
        <w:tc>
          <w:tcPr>
            <w:tcW w:w="1316" w:type="dxa"/>
            <w:vAlign w:val="bottom"/>
          </w:tcPr>
          <w:p w14:paraId="49C0BA15" w14:textId="2ECC1EB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316" w:type="dxa"/>
            <w:vAlign w:val="bottom"/>
          </w:tcPr>
          <w:p w14:paraId="01AFA328" w14:textId="42B0D82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2668" w:type="dxa"/>
            <w:vAlign w:val="bottom"/>
          </w:tcPr>
          <w:p w14:paraId="4A12DBBF" w14:textId="74C7E5E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13.00</w:t>
            </w:r>
          </w:p>
        </w:tc>
      </w:tr>
      <w:tr w:rsidR="00F65062" w:rsidRPr="00FA1B71" w14:paraId="4493B441" w14:textId="77777777" w:rsidTr="007120AE">
        <w:tc>
          <w:tcPr>
            <w:tcW w:w="1276" w:type="dxa"/>
            <w:vAlign w:val="bottom"/>
          </w:tcPr>
          <w:p w14:paraId="1882D9CD" w14:textId="264415B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1.59</w:t>
            </w:r>
          </w:p>
        </w:tc>
        <w:tc>
          <w:tcPr>
            <w:tcW w:w="1316" w:type="dxa"/>
            <w:vAlign w:val="bottom"/>
          </w:tcPr>
          <w:p w14:paraId="6EEA5D0B" w14:textId="10AF0C5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316" w:type="dxa"/>
            <w:vAlign w:val="bottom"/>
          </w:tcPr>
          <w:p w14:paraId="30006B74" w14:textId="3ECA432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2668" w:type="dxa"/>
            <w:vAlign w:val="bottom"/>
          </w:tcPr>
          <w:p w14:paraId="1B270FBE" w14:textId="746A14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16.00</w:t>
            </w:r>
          </w:p>
        </w:tc>
      </w:tr>
    </w:tbl>
    <w:p w14:paraId="4A30725D" w14:textId="6D6025CC" w:rsidR="00EE7163" w:rsidRPr="00FA1B71" w:rsidRDefault="00EE7163" w:rsidP="00096E0C">
      <w:pPr>
        <w:spacing w:line="360" w:lineRule="auto"/>
        <w:jc w:val="both"/>
        <w:rPr>
          <w:rFonts w:ascii="Times New Roman" w:eastAsiaTheme="minorEastAsia" w:hAnsi="Times New Roman" w:cs="Times New Roman"/>
          <w:b/>
          <w:bCs/>
          <w:color w:val="000000" w:themeColor="text1"/>
        </w:rPr>
      </w:pPr>
    </w:p>
    <w:p w14:paraId="5B0F4C1A" w14:textId="77777777" w:rsidR="00D83A0D" w:rsidRPr="00FA1B71" w:rsidRDefault="00D83A0D" w:rsidP="00096E0C">
      <w:pPr>
        <w:spacing w:line="360" w:lineRule="auto"/>
        <w:jc w:val="both"/>
        <w:rPr>
          <w:rFonts w:ascii="Times New Roman" w:hAnsi="Times New Roman" w:cs="Times New Roman"/>
          <w:b/>
          <w:color w:val="000000" w:themeColor="text1"/>
        </w:rPr>
      </w:pPr>
      <w:r w:rsidRPr="00FA1B71">
        <w:rPr>
          <w:rFonts w:ascii="Times New Roman" w:hAnsi="Times New Roman" w:cs="Times New Roman"/>
          <w:b/>
          <w:color w:val="000000" w:themeColor="text1"/>
        </w:rPr>
        <w:t>Constant recovery</w:t>
      </w:r>
    </w:p>
    <w:p w14:paraId="74E763AC" w14:textId="0FD22AD9" w:rsidR="00D83A0D" w:rsidRPr="00FA1B71" w:rsidRDefault="00D83A0D" w:rsidP="00096E0C">
      <w:pPr>
        <w:spacing w:line="360" w:lineRule="auto"/>
        <w:jc w:val="both"/>
        <w:rPr>
          <w:rFonts w:ascii="Times New Roman" w:hAnsi="Times New Roman" w:cs="Times New Roman"/>
          <w:i/>
          <w:color w:val="000000" w:themeColor="text1"/>
        </w:rPr>
      </w:pPr>
      <w:r w:rsidRPr="00FA1B71">
        <w:rPr>
          <w:rFonts w:ascii="Times New Roman" w:hAnsi="Times New Roman" w:cs="Times New Roman"/>
          <w:b/>
          <w:color w:val="000000" w:themeColor="text1"/>
        </w:rPr>
        <w:t xml:space="preserve">Baseline models (state noise only): </w:t>
      </w:r>
      <w:r w:rsidRPr="00FA1B71">
        <w:rPr>
          <w:rFonts w:ascii="Times New Roman" w:hAnsi="Times New Roman" w:cs="Times New Roman"/>
          <w:color w:val="000000" w:themeColor="text1"/>
        </w:rPr>
        <w:t xml:space="preserve">When formulated in standard-form regression, the natural behavior of </w:t>
      </w:r>
      <w:r w:rsidRPr="00FA1B71">
        <w:rPr>
          <w:rFonts w:ascii="Times New Roman" w:hAnsi="Times New Roman" w:cs="Times New Roman"/>
          <w:i/>
          <w:iCs/>
          <w:color w:val="000000" w:themeColor="text1"/>
        </w:rPr>
        <w:t>constant</w:t>
      </w:r>
      <w:r w:rsidRPr="00FA1B71">
        <w:rPr>
          <w:rFonts w:ascii="Times New Roman" w:hAnsi="Times New Roman" w:cs="Times New Roman"/>
          <w:color w:val="000000" w:themeColor="text1"/>
        </w:rPr>
        <w:t xml:space="preserve"> </w:t>
      </w:r>
      <w:r w:rsidR="006D3652" w:rsidRPr="00FA1B71">
        <w:rPr>
          <w:rFonts w:ascii="Times New Roman" w:hAnsi="Times New Roman" w:cs="Times New Roman"/>
          <w:color w:val="000000" w:themeColor="text1"/>
        </w:rPr>
        <w:t xml:space="preserve">recovery </w:t>
      </w:r>
      <w:r w:rsidRPr="00FA1B71">
        <w:rPr>
          <w:rFonts w:ascii="Times New Roman" w:hAnsi="Times New Roman" w:cs="Times New Roman"/>
          <w:color w:val="000000" w:themeColor="text1"/>
        </w:rPr>
        <w:t xml:space="preserve">models is expressed by increasing intercepts, with unvarying slopes at one; see </w:t>
      </w:r>
      <w:r w:rsidRPr="00FA1B71">
        <w:rPr>
          <w:rFonts w:ascii="Times New Roman" w:hAnsi="Times New Roman" w:cs="Times New Roman"/>
          <w:b/>
          <w:bCs/>
          <w:color w:val="000000" w:themeColor="text1"/>
        </w:rPr>
        <w:t>Figure 2[F].</w:t>
      </w:r>
      <w:r w:rsidRPr="00FA1B71">
        <w:rPr>
          <w:rFonts w:ascii="Times New Roman" w:hAnsi="Times New Roman" w:cs="Times New Roman"/>
          <w:color w:val="000000" w:themeColor="text1"/>
        </w:rPr>
        <w:t xml:space="preserve"> Pearson correlations for</w:t>
      </w:r>
      <w:r w:rsidRPr="00FA1B71">
        <w:rPr>
          <w:rFonts w:ascii="Times New Roman" w:hAnsi="Times New Roman" w:cs="Times New Roman"/>
          <w:b/>
          <w:color w:val="000000" w:themeColor="text1"/>
        </w:rPr>
        <w:t xml:space="preserve"> </w:t>
      </w:r>
      <w:r w:rsidRPr="00FA1B71">
        <w:rPr>
          <w:rFonts w:ascii="Times New Roman" w:hAnsi="Times New Roman" w:cs="Times New Roman"/>
          <w:i/>
          <w:color w:val="000000" w:themeColor="text1"/>
        </w:rPr>
        <w:t xml:space="preserve">FM-end – FM-initial, </w:t>
      </w:r>
      <w:r w:rsidRPr="00FA1B71">
        <w:rPr>
          <w:rFonts w:ascii="Times New Roman" w:hAnsi="Times New Roman" w:cs="Times New Roman"/>
          <w:color w:val="000000" w:themeColor="text1"/>
        </w:rPr>
        <w:t>as well as the ratio of standard deviations, occupy values close to 1,</w:t>
      </w:r>
      <w:r w:rsidRPr="00FA1B71">
        <w:rPr>
          <w:rFonts w:ascii="Times New Roman" w:hAnsi="Times New Roman" w:cs="Times New Roman"/>
          <w:i/>
          <w:color w:val="000000" w:themeColor="text1"/>
        </w:rPr>
        <w:t xml:space="preserve"> FM-initial – Change,</w:t>
      </w:r>
      <w:r w:rsidRPr="00FA1B71">
        <w:rPr>
          <w:rFonts w:ascii="Times New Roman" w:hAnsi="Times New Roman" w:cs="Times New Roman"/>
          <w:color w:val="000000" w:themeColor="text1"/>
        </w:rPr>
        <w:t xml:space="preserve"> in contrast, are not correlated; these phenomena are independent of the amount of </w:t>
      </w:r>
      <w:r w:rsidRPr="00FA1B71">
        <w:rPr>
          <w:rFonts w:ascii="Times New Roman" w:hAnsi="Times New Roman" w:cs="Times New Roman"/>
          <w:i/>
          <w:iCs/>
          <w:color w:val="000000" w:themeColor="text1"/>
        </w:rPr>
        <w:t>constant</w:t>
      </w:r>
      <w:r w:rsidRPr="00FA1B71">
        <w:rPr>
          <w:rFonts w:ascii="Times New Roman" w:hAnsi="Times New Roman" w:cs="Times New Roman"/>
          <w:color w:val="000000" w:themeColor="text1"/>
        </w:rPr>
        <w:t xml:space="preserve"> recovery (c.f. </w:t>
      </w:r>
      <w:r w:rsidRPr="00FA1B71">
        <w:rPr>
          <w:rFonts w:ascii="Times New Roman" w:hAnsi="Times New Roman" w:cs="Times New Roman"/>
          <w:b/>
          <w:bCs/>
          <w:color w:val="000000" w:themeColor="text1"/>
        </w:rPr>
        <w:t xml:space="preserve">Figure 6, </w:t>
      </w:r>
      <w:r w:rsidR="00CC0750" w:rsidRPr="00FA1B71">
        <w:rPr>
          <w:rFonts w:ascii="Times New Roman" w:hAnsi="Times New Roman" w:cs="Times New Roman"/>
          <w:b/>
          <w:bCs/>
          <w:color w:val="000000" w:themeColor="text1"/>
        </w:rPr>
        <w:t>[A&amp;B]</w:t>
      </w:r>
      <w:r w:rsidRPr="00FA1B71">
        <w:rPr>
          <w:rFonts w:ascii="Times New Roman" w:hAnsi="Times New Roman" w:cs="Times New Roman"/>
          <w:color w:val="000000" w:themeColor="text1"/>
        </w:rPr>
        <w:t>, right plots).</w:t>
      </w:r>
      <w:r w:rsidRPr="00FA1B71">
        <w:rPr>
          <w:rFonts w:ascii="Times New Roman" w:hAnsi="Times New Roman" w:cs="Times New Roman"/>
          <w:i/>
          <w:color w:val="000000" w:themeColor="text1"/>
        </w:rPr>
        <w:t xml:space="preserve"> </w:t>
      </w:r>
    </w:p>
    <w:p w14:paraId="6BE7C2B4" w14:textId="11CEA75A"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t xml:space="preserve">Ceiling enforced: </w:t>
      </w:r>
      <w:r w:rsidRPr="00FA1B71">
        <w:rPr>
          <w:rFonts w:ascii="Times New Roman" w:hAnsi="Times New Roman" w:cs="Times New Roman"/>
          <w:color w:val="000000" w:themeColor="text1"/>
        </w:rPr>
        <w:t>The ceiling effect rendered it impossible to veridically estimate the true model parameters. Confidence intervals were not met in any simulation run for any</w:t>
      </w:r>
      <w:r w:rsidRPr="00FA1B71">
        <w:rPr>
          <w:rFonts w:ascii="Times New Roman" w:hAnsi="Times New Roman" w:cs="Times New Roman"/>
          <w:i/>
          <w:iCs/>
          <w:color w:val="000000" w:themeColor="text1"/>
        </w:rPr>
        <w:t xml:space="preserve"> constant</w:t>
      </w:r>
      <w:r w:rsidRPr="00FA1B71">
        <w:rPr>
          <w:rFonts w:ascii="Times New Roman" w:hAnsi="Times New Roman" w:cs="Times New Roman"/>
          <w:color w:val="000000" w:themeColor="text1"/>
        </w:rPr>
        <w:t xml:space="preserve"> model above 5 points recovery. Of further note, the </w:t>
      </w:r>
      <w:r w:rsidR="006D3652" w:rsidRPr="00FA1B71">
        <w:rPr>
          <w:rFonts w:ascii="Times New Roman" w:hAnsi="Times New Roman" w:cs="Times New Roman"/>
          <w:color w:val="000000" w:themeColor="text1"/>
        </w:rPr>
        <w:t xml:space="preserve">variability </w:t>
      </w:r>
      <w:r w:rsidRPr="00FA1B71">
        <w:rPr>
          <w:rFonts w:ascii="Times New Roman" w:hAnsi="Times New Roman" w:cs="Times New Roman"/>
          <w:color w:val="000000" w:themeColor="text1"/>
        </w:rPr>
        <w:t>ratio of standard deviations decreased from 0.99 to a minimum of 0.13</w:t>
      </w:r>
      <w:r w:rsidR="00FF0AA3" w:rsidRPr="00FA1B71">
        <w:rPr>
          <w:rFonts w:ascii="Times New Roman" w:hAnsi="Times New Roman" w:cs="Times New Roman"/>
          <w:color w:val="000000" w:themeColor="text1"/>
        </w:rPr>
        <w:t>;</w:t>
      </w:r>
      <w:r w:rsidRPr="00FA1B71">
        <w:rPr>
          <w:rFonts w:ascii="Times New Roman" w:hAnsi="Times New Roman" w:cs="Times New Roman"/>
          <w:color w:val="000000" w:themeColor="text1"/>
        </w:rPr>
        <w:t xml:space="preserve"> see </w:t>
      </w:r>
      <w:r w:rsidRPr="00FA1B71">
        <w:rPr>
          <w:rFonts w:ascii="Times New Roman" w:hAnsi="Times New Roman" w:cs="Times New Roman"/>
          <w:b/>
          <w:bCs/>
          <w:color w:val="000000" w:themeColor="text1"/>
        </w:rPr>
        <w:t>Figure 6 [</w:t>
      </w:r>
      <w:r w:rsidR="00CC0750" w:rsidRPr="00FA1B71">
        <w:rPr>
          <w:rFonts w:ascii="Times New Roman" w:hAnsi="Times New Roman" w:cs="Times New Roman"/>
          <w:b/>
          <w:bCs/>
          <w:color w:val="000000" w:themeColor="text1"/>
        </w:rPr>
        <w:t>B]</w:t>
      </w:r>
      <w:r w:rsidRPr="00FA1B71">
        <w:rPr>
          <w:rFonts w:ascii="Times New Roman" w:hAnsi="Times New Roman" w:cs="Times New Roman"/>
          <w:b/>
          <w:bCs/>
          <w:color w:val="000000" w:themeColor="text1"/>
        </w:rPr>
        <w:t>,</w:t>
      </w:r>
      <w:r w:rsidRPr="00FA1B71">
        <w:rPr>
          <w:rFonts w:ascii="Times New Roman" w:hAnsi="Times New Roman" w:cs="Times New Roman"/>
          <w:color w:val="000000" w:themeColor="text1"/>
        </w:rPr>
        <w:t xml:space="preserve"> rightmost panel, thus becoming even more extreme than the ratio for </w:t>
      </w:r>
      <w:r w:rsidRPr="00FA1B71">
        <w:rPr>
          <w:rFonts w:ascii="Times New Roman" w:hAnsi="Times New Roman" w:cs="Times New Roman"/>
          <w:i/>
          <w:iCs/>
          <w:color w:val="000000" w:themeColor="text1"/>
        </w:rPr>
        <w:t>proportional to lost</w:t>
      </w:r>
      <w:r w:rsidRPr="00FA1B71">
        <w:rPr>
          <w:rFonts w:ascii="Times New Roman" w:hAnsi="Times New Roman" w:cs="Times New Roman"/>
          <w:color w:val="000000" w:themeColor="text1"/>
        </w:rPr>
        <w:t xml:space="preserve"> function. A dissociation of correlations also reflected this: the correlation of</w:t>
      </w:r>
      <w:r w:rsidRPr="00FA1B71">
        <w:rPr>
          <w:rFonts w:ascii="Times New Roman" w:hAnsi="Times New Roman" w:cs="Times New Roman"/>
          <w:b/>
          <w:color w:val="000000" w:themeColor="text1"/>
        </w:rPr>
        <w:t xml:space="preserve"> </w:t>
      </w:r>
      <w:r w:rsidRPr="00FA1B71">
        <w:rPr>
          <w:rFonts w:ascii="Times New Roman" w:hAnsi="Times New Roman" w:cs="Times New Roman"/>
          <w:i/>
          <w:color w:val="000000" w:themeColor="text1"/>
        </w:rPr>
        <w:t>FM-initial – Change</w:t>
      </w:r>
      <w:r w:rsidRPr="00FA1B71">
        <w:rPr>
          <w:rFonts w:ascii="Times New Roman" w:hAnsi="Times New Roman" w:cs="Times New Roman"/>
          <w:color w:val="000000" w:themeColor="text1"/>
        </w:rPr>
        <w:t xml:space="preserve"> dropped from zero to an almost perfect anticorrelation of -1, while the correlation of </w:t>
      </w:r>
      <w:r w:rsidRPr="00FA1B71">
        <w:rPr>
          <w:rFonts w:ascii="Times New Roman" w:hAnsi="Times New Roman" w:cs="Times New Roman"/>
          <w:i/>
          <w:color w:val="000000" w:themeColor="text1"/>
        </w:rPr>
        <w:t xml:space="preserve">FM-end – FM-initial </w:t>
      </w:r>
      <w:r w:rsidRPr="00FA1B71">
        <w:rPr>
          <w:rFonts w:ascii="Times New Roman" w:hAnsi="Times New Roman" w:cs="Times New Roman"/>
          <w:color w:val="000000" w:themeColor="text1"/>
        </w:rPr>
        <w:t>showed</w:t>
      </w:r>
      <w:r w:rsidR="006D3652" w:rsidRPr="00FA1B71">
        <w:rPr>
          <w:rFonts w:ascii="Times New Roman" w:hAnsi="Times New Roman" w:cs="Times New Roman"/>
          <w:color w:val="000000" w:themeColor="text1"/>
        </w:rPr>
        <w:t xml:space="preserve"> (in the positive direction)</w:t>
      </w:r>
      <w:r w:rsidRPr="00FA1B71">
        <w:rPr>
          <w:rFonts w:ascii="Times New Roman" w:hAnsi="Times New Roman" w:cs="Times New Roman"/>
          <w:color w:val="000000" w:themeColor="text1"/>
        </w:rPr>
        <w:t xml:space="preserve"> the opposite behavior, starting at 0.96, yet dropping to 0.36 for a maximum of 50 points </w:t>
      </w:r>
      <w:r w:rsidRPr="00FA1B71">
        <w:rPr>
          <w:rFonts w:ascii="Times New Roman" w:hAnsi="Times New Roman" w:cs="Times New Roman"/>
          <w:i/>
          <w:iCs/>
          <w:color w:val="000000" w:themeColor="text1"/>
        </w:rPr>
        <w:t xml:space="preserve">constant </w:t>
      </w:r>
      <w:r w:rsidRPr="00FA1B71">
        <w:rPr>
          <w:rFonts w:ascii="Times New Roman" w:hAnsi="Times New Roman" w:cs="Times New Roman"/>
          <w:color w:val="000000" w:themeColor="text1"/>
        </w:rPr>
        <w:t xml:space="preserve">recovery; see </w:t>
      </w:r>
      <w:r w:rsidRPr="00FA1B71">
        <w:rPr>
          <w:rFonts w:ascii="Times New Roman" w:hAnsi="Times New Roman" w:cs="Times New Roman"/>
          <w:b/>
          <w:bCs/>
          <w:color w:val="000000" w:themeColor="text1"/>
        </w:rPr>
        <w:t>Figure 6 [</w:t>
      </w:r>
      <w:r w:rsidR="00CC0750" w:rsidRPr="00FA1B71">
        <w:rPr>
          <w:rFonts w:ascii="Times New Roman" w:hAnsi="Times New Roman" w:cs="Times New Roman"/>
          <w:b/>
          <w:bCs/>
          <w:color w:val="000000" w:themeColor="text1"/>
        </w:rPr>
        <w:t>A</w:t>
      </w:r>
      <w:r w:rsidRPr="00FA1B71">
        <w:rPr>
          <w:rFonts w:ascii="Times New Roman" w:hAnsi="Times New Roman" w:cs="Times New Roman"/>
          <w:b/>
          <w:bCs/>
          <w:color w:val="000000" w:themeColor="text1"/>
        </w:rPr>
        <w:t>]</w:t>
      </w:r>
      <w:r w:rsidRPr="00FA1B71">
        <w:rPr>
          <w:rFonts w:ascii="Times New Roman" w:hAnsi="Times New Roman" w:cs="Times New Roman"/>
          <w:color w:val="000000" w:themeColor="text1"/>
        </w:rPr>
        <w:t xml:space="preserve"> rightmost panel. The percentages of subjects at ceiling increased from 8.2 % to 45.3 %.</w:t>
      </w:r>
      <w:r w:rsidR="00C41977" w:rsidRPr="00FA1B71">
        <w:rPr>
          <w:rFonts w:ascii="Times New Roman" w:hAnsi="Times New Roman" w:cs="Times New Roman"/>
          <w:color w:val="000000" w:themeColor="text1"/>
        </w:rPr>
        <w:t xml:space="preserve"> The numbers of subjects at ceiling for a </w:t>
      </w:r>
      <w:r w:rsidR="00C41977" w:rsidRPr="00FA1B71">
        <w:rPr>
          <w:rFonts w:ascii="Times New Roman" w:hAnsi="Times New Roman" w:cs="Times New Roman"/>
          <w:i/>
          <w:iCs/>
          <w:color w:val="000000" w:themeColor="text1"/>
        </w:rPr>
        <w:t xml:space="preserve">constant </w:t>
      </w:r>
      <w:r w:rsidR="00C41977" w:rsidRPr="00FA1B71">
        <w:rPr>
          <w:rFonts w:ascii="Times New Roman" w:hAnsi="Times New Roman" w:cs="Times New Roman"/>
          <w:color w:val="000000" w:themeColor="text1"/>
        </w:rPr>
        <w:t>recovery of 50 points (n=110, out of 243, 45%) was also the highest observed across all recovery models.</w:t>
      </w:r>
    </w:p>
    <w:p w14:paraId="35257218" w14:textId="77777777" w:rsidR="00D83A0D" w:rsidRPr="00FA1B71" w:rsidRDefault="00D83A0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t xml:space="preserve">Subset approaches FM-initial 10 to 60, 50, 40: </w:t>
      </w:r>
      <w:r w:rsidRPr="00FA1B71">
        <w:rPr>
          <w:rFonts w:ascii="Times New Roman" w:hAnsi="Times New Roman" w:cs="Times New Roman"/>
          <w:color w:val="000000" w:themeColor="text1"/>
        </w:rPr>
        <w:t xml:space="preserve">Reducing analyses to subjects with initial FM scores of 10 – 60 only marginally improved parameter estimation performance, i.e., up to 5 points </w:t>
      </w:r>
      <w:r w:rsidRPr="00FA1B71">
        <w:rPr>
          <w:rFonts w:ascii="Times New Roman" w:hAnsi="Times New Roman" w:cs="Times New Roman"/>
          <w:i/>
          <w:iCs/>
          <w:color w:val="000000" w:themeColor="text1"/>
        </w:rPr>
        <w:t xml:space="preserve">constant </w:t>
      </w:r>
      <w:r w:rsidRPr="00FA1B71">
        <w:rPr>
          <w:rFonts w:ascii="Times New Roman" w:hAnsi="Times New Roman" w:cs="Times New Roman"/>
          <w:color w:val="000000" w:themeColor="text1"/>
        </w:rPr>
        <w:t>recovery. Considering subjects with initial FM scores of 10 – 50 and 10 – 40 allowed accurate estimation up to 10 – 15 points and 25 points, respectively. Noteworthily, estimation performance dropped once the percentage of subjects at ceiling exceeded 7 %.</w:t>
      </w:r>
    </w:p>
    <w:p w14:paraId="7896E28D" w14:textId="77777777" w:rsidR="00D83A0D" w:rsidRPr="00FA1B71" w:rsidRDefault="00D83A0D" w:rsidP="00096E0C">
      <w:pPr>
        <w:spacing w:line="360" w:lineRule="auto"/>
        <w:jc w:val="both"/>
        <w:rPr>
          <w:rFonts w:ascii="Times New Roman" w:hAnsi="Times New Roman" w:cs="Times New Roman"/>
          <w:color w:val="000000" w:themeColor="text1"/>
        </w:rPr>
      </w:pPr>
    </w:p>
    <w:p w14:paraId="4F7E2146" w14:textId="77777777" w:rsidR="00D83A0D" w:rsidRPr="00FA1B71" w:rsidRDefault="00D83A0D" w:rsidP="00096E0C">
      <w:pPr>
        <w:spacing w:line="360" w:lineRule="auto"/>
        <w:jc w:val="both"/>
        <w:rPr>
          <w:rFonts w:ascii="Times New Roman" w:hAnsi="Times New Roman" w:cs="Times New Roman"/>
          <w:b/>
          <w:color w:val="000000" w:themeColor="text1"/>
        </w:rPr>
      </w:pPr>
      <w:r w:rsidRPr="00FA1B71">
        <w:rPr>
          <w:rFonts w:ascii="Times New Roman" w:hAnsi="Times New Roman" w:cs="Times New Roman"/>
          <w:color w:val="000000" w:themeColor="text1"/>
        </w:rPr>
        <w:t xml:space="preserve">Exclusively looking at subjects in the range of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60 reduced the empirical number of subjects at absolute ceiling from 37 to 18 (15.2 %</w:t>
      </w:r>
      <w:r w:rsidRPr="00FA1B71">
        <w:rPr>
          <w:rFonts w:ascii="Times New Roman" w:hAnsi="Times New Roman" w:cs="Times New Roman"/>
          <w:b/>
          <w:color w:val="000000" w:themeColor="text1"/>
        </w:rPr>
        <w:t xml:space="preserve"> </w:t>
      </w:r>
      <w:r w:rsidRPr="00FA1B71">
        <w:rPr>
          <w:rFonts w:ascii="Times New Roman" w:hAnsi="Times New Roman" w:cs="Times New Roman"/>
          <w:color w:val="000000" w:themeColor="text1"/>
        </w:rPr>
        <w:t xml:space="preserve">and 9.0 %, respectively), in the range of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50 to 7 (4.7 %) and in the range of </w:t>
      </w:r>
      <w:r w:rsidRPr="00FA1B71">
        <w:rPr>
          <w:rFonts w:ascii="Times New Roman" w:hAnsi="Times New Roman" w:cs="Times New Roman"/>
          <w:i/>
          <w:color w:val="000000" w:themeColor="text1"/>
        </w:rPr>
        <w:t>FM-initial</w:t>
      </w:r>
      <w:r w:rsidRPr="00FA1B71">
        <w:rPr>
          <w:rFonts w:ascii="Times New Roman" w:hAnsi="Times New Roman" w:cs="Times New Roman"/>
          <w:color w:val="000000" w:themeColor="text1"/>
        </w:rPr>
        <w:t xml:space="preserve"> 10 – 40 to 4 (4.3 %).</w:t>
      </w:r>
      <w:r w:rsidRPr="00FA1B71">
        <w:rPr>
          <w:rFonts w:ascii="Times New Roman" w:hAnsi="Times New Roman" w:cs="Times New Roman"/>
          <w:b/>
          <w:color w:val="000000" w:themeColor="text1"/>
        </w:rPr>
        <w:t xml:space="preserve"> </w:t>
      </w:r>
    </w:p>
    <w:p w14:paraId="65E022FB"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p>
    <w:p w14:paraId="62AAE507" w14:textId="4431EBFB" w:rsidR="008B5BC0" w:rsidRPr="00FA1B71" w:rsidRDefault="00F321D4" w:rsidP="00C55FC3">
      <w:pPr>
        <w:pageBreakBefore/>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lastRenderedPageBreak/>
        <w:t xml:space="preserve">Supplementary table 3a: </w:t>
      </w:r>
      <w:r w:rsidR="008B5BC0" w:rsidRPr="00FA1B71">
        <w:rPr>
          <w:rFonts w:ascii="Times New Roman" w:eastAsiaTheme="minorEastAsia" w:hAnsi="Times New Roman" w:cs="Times New Roman"/>
          <w:b/>
          <w:bCs/>
          <w:color w:val="000000" w:themeColor="text1"/>
        </w:rPr>
        <w:t>Constant recovery: No ceiling enforced.</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3C512D0A" w14:textId="77777777" w:rsidTr="00343290">
        <w:tc>
          <w:tcPr>
            <w:tcW w:w="1423" w:type="dxa"/>
          </w:tcPr>
          <w:p w14:paraId="51212252"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7F2E8963"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3759A6DB"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0562FE32"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41BE8773"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455F24F6"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6E19D791"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706FCC96"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0C087A86"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4F52EAFE" w14:textId="77777777" w:rsidTr="00343290">
        <w:tc>
          <w:tcPr>
            <w:tcW w:w="1423" w:type="dxa"/>
            <w:vAlign w:val="bottom"/>
          </w:tcPr>
          <w:p w14:paraId="1139A19E" w14:textId="3275B7C5"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56" w:type="dxa"/>
            <w:vAlign w:val="bottom"/>
          </w:tcPr>
          <w:p w14:paraId="6AF9DABA" w14:textId="4F0C488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4" w:type="dxa"/>
            <w:vAlign w:val="bottom"/>
          </w:tcPr>
          <w:p w14:paraId="0E48F17B" w14:textId="397BB5D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4.99</w:t>
            </w:r>
          </w:p>
        </w:tc>
        <w:tc>
          <w:tcPr>
            <w:tcW w:w="981" w:type="dxa"/>
            <w:vAlign w:val="bottom"/>
          </w:tcPr>
          <w:p w14:paraId="1F64C258" w14:textId="161E655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81" w:type="dxa"/>
            <w:vAlign w:val="bottom"/>
          </w:tcPr>
          <w:p w14:paraId="77806875" w14:textId="77014FE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14343D14" w14:textId="0462FC7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3317E363" w14:textId="270866C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367B0C81" w14:textId="501239F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299B8BE7" w14:textId="4FECFC5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C971071" w14:textId="77777777" w:rsidTr="00343290">
        <w:tc>
          <w:tcPr>
            <w:tcW w:w="1423" w:type="dxa"/>
            <w:vAlign w:val="bottom"/>
          </w:tcPr>
          <w:p w14:paraId="3B0DF674" w14:textId="7899B840"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56" w:type="dxa"/>
            <w:vAlign w:val="bottom"/>
          </w:tcPr>
          <w:p w14:paraId="21B4945D" w14:textId="3EA050F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4" w:type="dxa"/>
            <w:vAlign w:val="bottom"/>
          </w:tcPr>
          <w:p w14:paraId="27AC6D8F" w14:textId="43BF0AC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981" w:type="dxa"/>
            <w:vAlign w:val="bottom"/>
          </w:tcPr>
          <w:p w14:paraId="1CF3BC27" w14:textId="5549118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4D85D64B" w14:textId="08B7163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227AE8F1" w14:textId="0A75B54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60473C64" w14:textId="12E0D13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27E4B62D" w14:textId="5560354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0C2D9AC4" w14:textId="0D7275A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5239C644" w14:textId="77777777" w:rsidTr="00343290">
        <w:tc>
          <w:tcPr>
            <w:tcW w:w="1423" w:type="dxa"/>
            <w:vAlign w:val="bottom"/>
          </w:tcPr>
          <w:p w14:paraId="5A5EA494" w14:textId="776084D6"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15</w:t>
            </w:r>
          </w:p>
        </w:tc>
        <w:tc>
          <w:tcPr>
            <w:tcW w:w="1056" w:type="dxa"/>
            <w:vAlign w:val="bottom"/>
          </w:tcPr>
          <w:p w14:paraId="7BDCA052" w14:textId="2129FF7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4" w:type="dxa"/>
            <w:vAlign w:val="bottom"/>
          </w:tcPr>
          <w:p w14:paraId="59FF72D5" w14:textId="767BAC4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14.97</w:t>
            </w:r>
          </w:p>
        </w:tc>
        <w:tc>
          <w:tcPr>
            <w:tcW w:w="981" w:type="dxa"/>
            <w:vAlign w:val="bottom"/>
          </w:tcPr>
          <w:p w14:paraId="37E537C3" w14:textId="255AD76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81" w:type="dxa"/>
            <w:vAlign w:val="bottom"/>
          </w:tcPr>
          <w:p w14:paraId="6F98FA45" w14:textId="4E9272A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5AC61F60" w14:textId="194BF48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DAE9EE1" w14:textId="6AEECF9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2F122B5B" w14:textId="131588D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67160139" w14:textId="73B3AAE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1E9AFE76" w14:textId="77777777" w:rsidTr="00343290">
        <w:tc>
          <w:tcPr>
            <w:tcW w:w="1423" w:type="dxa"/>
            <w:vAlign w:val="bottom"/>
          </w:tcPr>
          <w:p w14:paraId="0D780163" w14:textId="4C8FCFF6"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56" w:type="dxa"/>
            <w:vAlign w:val="bottom"/>
          </w:tcPr>
          <w:p w14:paraId="4FD9EEE8" w14:textId="19E7C3F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4" w:type="dxa"/>
            <w:vAlign w:val="bottom"/>
          </w:tcPr>
          <w:p w14:paraId="76AF201B" w14:textId="38AB1A5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19.99</w:t>
            </w:r>
          </w:p>
        </w:tc>
        <w:tc>
          <w:tcPr>
            <w:tcW w:w="981" w:type="dxa"/>
            <w:vAlign w:val="bottom"/>
          </w:tcPr>
          <w:p w14:paraId="376FA63E" w14:textId="030E391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81" w:type="dxa"/>
            <w:vAlign w:val="bottom"/>
          </w:tcPr>
          <w:p w14:paraId="51496ADE" w14:textId="40104E5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0895B865" w14:textId="627590F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2CFA3D3" w14:textId="0E69E71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22CCCB24" w14:textId="304AA0C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2599F6BA" w14:textId="1F53BB0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1766D938" w14:textId="77777777" w:rsidTr="00343290">
        <w:tc>
          <w:tcPr>
            <w:tcW w:w="1423" w:type="dxa"/>
            <w:vAlign w:val="bottom"/>
          </w:tcPr>
          <w:p w14:paraId="3B20B3E2" w14:textId="67D7CA4E"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56" w:type="dxa"/>
            <w:vAlign w:val="bottom"/>
          </w:tcPr>
          <w:p w14:paraId="70A1B5B9" w14:textId="2AC375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4" w:type="dxa"/>
            <w:vAlign w:val="bottom"/>
          </w:tcPr>
          <w:p w14:paraId="06C56522" w14:textId="4EA3E5D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24.99</w:t>
            </w:r>
          </w:p>
        </w:tc>
        <w:tc>
          <w:tcPr>
            <w:tcW w:w="981" w:type="dxa"/>
            <w:vAlign w:val="bottom"/>
          </w:tcPr>
          <w:p w14:paraId="5DC5849E" w14:textId="4A81AE4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981" w:type="dxa"/>
            <w:vAlign w:val="bottom"/>
          </w:tcPr>
          <w:p w14:paraId="7D7D953C" w14:textId="7D04DC2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55D317F4" w14:textId="4EA5ABE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1E4AE0E8" w14:textId="1063392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39A2E206" w14:textId="01B045B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894" w:type="dxa"/>
            <w:vAlign w:val="bottom"/>
          </w:tcPr>
          <w:p w14:paraId="38C5CD6E" w14:textId="0387709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1192DFE" w14:textId="77777777" w:rsidTr="00343290">
        <w:tc>
          <w:tcPr>
            <w:tcW w:w="1423" w:type="dxa"/>
            <w:vAlign w:val="bottom"/>
          </w:tcPr>
          <w:p w14:paraId="5FA7EE2B" w14:textId="3871598E"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56" w:type="dxa"/>
            <w:vAlign w:val="bottom"/>
          </w:tcPr>
          <w:p w14:paraId="4868C3A2" w14:textId="6C231C0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4" w:type="dxa"/>
            <w:vAlign w:val="bottom"/>
          </w:tcPr>
          <w:p w14:paraId="7625F9C9" w14:textId="3BB34FD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29.98</w:t>
            </w:r>
          </w:p>
        </w:tc>
        <w:tc>
          <w:tcPr>
            <w:tcW w:w="981" w:type="dxa"/>
            <w:vAlign w:val="bottom"/>
          </w:tcPr>
          <w:p w14:paraId="29EC8F5A" w14:textId="7889AEA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734448EF" w14:textId="5795021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1DAEDF7A" w14:textId="7820663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8C01F77" w14:textId="7BB2CF0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5D83F165" w14:textId="7EE0189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29D08F60" w14:textId="56A62BC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2E72AC58" w14:textId="77777777" w:rsidTr="00343290">
        <w:tc>
          <w:tcPr>
            <w:tcW w:w="1423" w:type="dxa"/>
            <w:vAlign w:val="bottom"/>
          </w:tcPr>
          <w:p w14:paraId="7E063420" w14:textId="45D6B3C2"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56" w:type="dxa"/>
            <w:vAlign w:val="bottom"/>
          </w:tcPr>
          <w:p w14:paraId="4F0A9B12" w14:textId="14E7953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4" w:type="dxa"/>
            <w:vAlign w:val="bottom"/>
          </w:tcPr>
          <w:p w14:paraId="64EBEDA9" w14:textId="77D97CD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34.99</w:t>
            </w:r>
          </w:p>
        </w:tc>
        <w:tc>
          <w:tcPr>
            <w:tcW w:w="981" w:type="dxa"/>
            <w:vAlign w:val="bottom"/>
          </w:tcPr>
          <w:p w14:paraId="4A094A5B" w14:textId="61ADFF3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6176565B" w14:textId="004460B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13DBBDF9" w14:textId="59766E9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013B5EC" w14:textId="5D66BBB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3F370EFA" w14:textId="47E1D45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3E466A8E" w14:textId="286E3CF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36EF46EE" w14:textId="77777777" w:rsidTr="00343290">
        <w:trPr>
          <w:trHeight w:val="93"/>
        </w:trPr>
        <w:tc>
          <w:tcPr>
            <w:tcW w:w="1423" w:type="dxa"/>
            <w:vAlign w:val="bottom"/>
          </w:tcPr>
          <w:p w14:paraId="004A6EE2" w14:textId="6C25F63F"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56" w:type="dxa"/>
            <w:vAlign w:val="bottom"/>
          </w:tcPr>
          <w:p w14:paraId="428C8F72" w14:textId="3CFCEA0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4" w:type="dxa"/>
            <w:vAlign w:val="bottom"/>
          </w:tcPr>
          <w:p w14:paraId="2567DCDD" w14:textId="5BB7390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40.01</w:t>
            </w:r>
          </w:p>
        </w:tc>
        <w:tc>
          <w:tcPr>
            <w:tcW w:w="981" w:type="dxa"/>
            <w:vAlign w:val="bottom"/>
          </w:tcPr>
          <w:p w14:paraId="1C90C0FC" w14:textId="6FA46F8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81" w:type="dxa"/>
            <w:vAlign w:val="bottom"/>
          </w:tcPr>
          <w:p w14:paraId="78484DF3" w14:textId="4091DFB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45" w:type="dxa"/>
            <w:vAlign w:val="bottom"/>
          </w:tcPr>
          <w:p w14:paraId="08E34B48" w14:textId="639E4D6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12CBC121" w14:textId="21A9B8A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2DBCDCC4" w14:textId="3EF69DE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894" w:type="dxa"/>
            <w:vAlign w:val="bottom"/>
          </w:tcPr>
          <w:p w14:paraId="416E1382" w14:textId="01222D6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7FF47AB2" w14:textId="77777777" w:rsidTr="00343290">
        <w:tc>
          <w:tcPr>
            <w:tcW w:w="1423" w:type="dxa"/>
            <w:vAlign w:val="bottom"/>
          </w:tcPr>
          <w:p w14:paraId="1480F719" w14:textId="445C2053"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45</w:t>
            </w:r>
          </w:p>
        </w:tc>
        <w:tc>
          <w:tcPr>
            <w:tcW w:w="1056" w:type="dxa"/>
            <w:vAlign w:val="bottom"/>
          </w:tcPr>
          <w:p w14:paraId="32943D5E" w14:textId="455429A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4" w:type="dxa"/>
            <w:vAlign w:val="bottom"/>
          </w:tcPr>
          <w:p w14:paraId="7C031D54" w14:textId="3ED5256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45.03</w:t>
            </w:r>
          </w:p>
        </w:tc>
        <w:tc>
          <w:tcPr>
            <w:tcW w:w="981" w:type="dxa"/>
            <w:vAlign w:val="bottom"/>
          </w:tcPr>
          <w:p w14:paraId="1E892C15" w14:textId="6F607B6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81" w:type="dxa"/>
            <w:vAlign w:val="bottom"/>
          </w:tcPr>
          <w:p w14:paraId="0F6CF22E" w14:textId="77051DD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61938C4D" w14:textId="2192BB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47A4BA6" w14:textId="774478F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12B50BCE" w14:textId="02F3B8E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4" w:type="dxa"/>
            <w:vAlign w:val="bottom"/>
          </w:tcPr>
          <w:p w14:paraId="469291E9" w14:textId="00FA5BC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5608DF" w:rsidRPr="00FA1B71" w14:paraId="42CA00BE" w14:textId="77777777" w:rsidTr="00343290">
        <w:tc>
          <w:tcPr>
            <w:tcW w:w="1423" w:type="dxa"/>
            <w:vAlign w:val="bottom"/>
          </w:tcPr>
          <w:p w14:paraId="2580600B" w14:textId="602271F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w:t>
            </w:r>
          </w:p>
        </w:tc>
        <w:tc>
          <w:tcPr>
            <w:tcW w:w="1056" w:type="dxa"/>
            <w:vAlign w:val="bottom"/>
          </w:tcPr>
          <w:p w14:paraId="48F14709" w14:textId="2A27C0B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4" w:type="dxa"/>
            <w:vAlign w:val="bottom"/>
          </w:tcPr>
          <w:p w14:paraId="6B3EF138" w14:textId="5217EC4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50.01</w:t>
            </w:r>
          </w:p>
        </w:tc>
        <w:tc>
          <w:tcPr>
            <w:tcW w:w="981" w:type="dxa"/>
            <w:vAlign w:val="bottom"/>
          </w:tcPr>
          <w:p w14:paraId="68B8E016" w14:textId="7AD0B03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0.69</w:t>
            </w:r>
          </w:p>
        </w:tc>
        <w:tc>
          <w:tcPr>
            <w:tcW w:w="981" w:type="dxa"/>
            <w:vAlign w:val="bottom"/>
          </w:tcPr>
          <w:p w14:paraId="177997D1" w14:textId="330620C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0.95</w:t>
            </w:r>
          </w:p>
        </w:tc>
        <w:tc>
          <w:tcPr>
            <w:tcW w:w="1245" w:type="dxa"/>
            <w:vAlign w:val="bottom"/>
          </w:tcPr>
          <w:p w14:paraId="2EC1EF04" w14:textId="0D25301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7" w:type="dxa"/>
            <w:vAlign w:val="bottom"/>
          </w:tcPr>
          <w:p w14:paraId="60FB27DF" w14:textId="66B1BC9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894" w:type="dxa"/>
            <w:vAlign w:val="bottom"/>
          </w:tcPr>
          <w:p w14:paraId="1E35716D" w14:textId="4B9DB4F7"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0.68</w:t>
            </w:r>
          </w:p>
        </w:tc>
        <w:tc>
          <w:tcPr>
            <w:tcW w:w="894" w:type="dxa"/>
            <w:vAlign w:val="bottom"/>
          </w:tcPr>
          <w:p w14:paraId="034D2D28" w14:textId="7C345114"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0.95</w:t>
            </w:r>
          </w:p>
        </w:tc>
      </w:tr>
    </w:tbl>
    <w:p w14:paraId="611403CF" w14:textId="77777777" w:rsidR="008B5BC0" w:rsidRPr="00FA1B71" w:rsidRDefault="008B5BC0"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41"/>
        <w:gridCol w:w="1341"/>
      </w:tblGrid>
      <w:tr w:rsidR="00FA1B71" w:rsidRPr="00FA1B71" w14:paraId="35EC07B9" w14:textId="77777777" w:rsidTr="00D83A0D">
        <w:tc>
          <w:tcPr>
            <w:tcW w:w="1276" w:type="dxa"/>
          </w:tcPr>
          <w:p w14:paraId="57E313DC" w14:textId="34A0803F" w:rsidR="00FD29BA"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41" w:type="dxa"/>
          </w:tcPr>
          <w:p w14:paraId="3D7DBBD5" w14:textId="3C7197B9"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41" w:type="dxa"/>
          </w:tcPr>
          <w:p w14:paraId="1B9BBD36" w14:textId="790956E0"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r>
      <w:tr w:rsidR="00FA1B71" w:rsidRPr="00FA1B71" w14:paraId="6DAC4CD8" w14:textId="77777777" w:rsidTr="00D83A0D">
        <w:tc>
          <w:tcPr>
            <w:tcW w:w="1276" w:type="dxa"/>
            <w:vAlign w:val="bottom"/>
          </w:tcPr>
          <w:p w14:paraId="3AF11907" w14:textId="0B3EC681"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4E59ECB2" w14:textId="2094948D"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6ADA499E" w14:textId="309913E4"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514DF98" w14:textId="77777777" w:rsidTr="00D83A0D">
        <w:tc>
          <w:tcPr>
            <w:tcW w:w="1276" w:type="dxa"/>
            <w:vAlign w:val="bottom"/>
          </w:tcPr>
          <w:p w14:paraId="060CF342" w14:textId="2BC667EE"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39DCD6F6" w14:textId="611C6EE7"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682F66BE" w14:textId="56C56FB3"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BAED319" w14:textId="77777777" w:rsidTr="00D83A0D">
        <w:tc>
          <w:tcPr>
            <w:tcW w:w="1276" w:type="dxa"/>
            <w:vAlign w:val="bottom"/>
          </w:tcPr>
          <w:p w14:paraId="0CD27681" w14:textId="30CE37E1"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0118F3C1" w14:textId="79D94C52"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354BF221" w14:textId="7E9B2DEB"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3E240C7" w14:textId="77777777" w:rsidTr="00D83A0D">
        <w:tc>
          <w:tcPr>
            <w:tcW w:w="1276" w:type="dxa"/>
            <w:vAlign w:val="bottom"/>
          </w:tcPr>
          <w:p w14:paraId="4CE52FF6" w14:textId="4ECFB7C3"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0F6DCDF5" w14:textId="7F3B5C20"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0282DE77" w14:textId="7104B511"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7C8A74D" w14:textId="77777777" w:rsidTr="00D83A0D">
        <w:tc>
          <w:tcPr>
            <w:tcW w:w="1276" w:type="dxa"/>
            <w:vAlign w:val="bottom"/>
          </w:tcPr>
          <w:p w14:paraId="09DBDE80" w14:textId="27FB4E22"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52F37D8F" w14:textId="3532821A"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6224C577" w14:textId="759CE00E"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56772C0" w14:textId="77777777" w:rsidTr="00D83A0D">
        <w:tc>
          <w:tcPr>
            <w:tcW w:w="1276" w:type="dxa"/>
            <w:vAlign w:val="bottom"/>
          </w:tcPr>
          <w:p w14:paraId="27C6F783" w14:textId="2127CD9A"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17121B75" w14:textId="23EBE4A9"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2CB41A31" w14:textId="1504C7D5"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A06A863" w14:textId="77777777" w:rsidTr="00D83A0D">
        <w:tc>
          <w:tcPr>
            <w:tcW w:w="1276" w:type="dxa"/>
            <w:vAlign w:val="bottom"/>
          </w:tcPr>
          <w:p w14:paraId="4CAA23AA" w14:textId="53A6135D"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36270A86" w14:textId="67F30FD3"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12CB8163" w14:textId="57AD33AA"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9A6EA9B" w14:textId="77777777" w:rsidTr="00D83A0D">
        <w:tc>
          <w:tcPr>
            <w:tcW w:w="1276" w:type="dxa"/>
            <w:vAlign w:val="bottom"/>
          </w:tcPr>
          <w:p w14:paraId="7C76AD3C" w14:textId="4EA6B476"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6FE0DDBD" w14:textId="1D228E55"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20A7A11C" w14:textId="1333F197"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18F38283" w14:textId="77777777" w:rsidTr="00D83A0D">
        <w:tc>
          <w:tcPr>
            <w:tcW w:w="1276" w:type="dxa"/>
            <w:vAlign w:val="bottom"/>
          </w:tcPr>
          <w:p w14:paraId="13834701" w14:textId="44D0FBC6"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2E47AD3B" w14:textId="5F4BC069"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341" w:type="dxa"/>
            <w:vAlign w:val="bottom"/>
          </w:tcPr>
          <w:p w14:paraId="0ECD8F4C" w14:textId="33902357" w:rsidR="00FD29BA" w:rsidRPr="00FA1B71" w:rsidRDefault="00FD29BA"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D29BA" w:rsidRPr="00FA1B71" w14:paraId="4110D6EA" w14:textId="77777777" w:rsidTr="00D83A0D">
        <w:tc>
          <w:tcPr>
            <w:tcW w:w="1276" w:type="dxa"/>
            <w:vAlign w:val="bottom"/>
          </w:tcPr>
          <w:p w14:paraId="45A3FDEC" w14:textId="30E7FB82"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341" w:type="dxa"/>
            <w:vAlign w:val="bottom"/>
          </w:tcPr>
          <w:p w14:paraId="3F512C90" w14:textId="4EA87C1F"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0.96</w:t>
            </w:r>
          </w:p>
        </w:tc>
        <w:tc>
          <w:tcPr>
            <w:tcW w:w="1341" w:type="dxa"/>
            <w:vAlign w:val="bottom"/>
          </w:tcPr>
          <w:p w14:paraId="28276462" w14:textId="30AE9F8F" w:rsidR="00FD29BA" w:rsidRPr="00FA1B71" w:rsidRDefault="00FD29BA"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1C96F275" w14:textId="1AC961C0" w:rsidR="008B5BC0" w:rsidRPr="00FA1B71" w:rsidRDefault="008B5BC0" w:rsidP="00096E0C">
      <w:pPr>
        <w:spacing w:line="360" w:lineRule="auto"/>
        <w:jc w:val="both"/>
        <w:rPr>
          <w:rFonts w:ascii="Times New Roman" w:eastAsiaTheme="minorEastAsia" w:hAnsi="Times New Roman" w:cs="Times New Roman"/>
          <w:b/>
          <w:bCs/>
          <w:color w:val="000000" w:themeColor="text1"/>
        </w:rPr>
      </w:pPr>
    </w:p>
    <w:p w14:paraId="3934CE6F" w14:textId="35FC877F" w:rsidR="005608DF"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3b: </w:t>
      </w:r>
      <w:r w:rsidR="005608DF" w:rsidRPr="00FA1B71">
        <w:rPr>
          <w:rFonts w:ascii="Times New Roman" w:eastAsiaTheme="minorEastAsia" w:hAnsi="Times New Roman" w:cs="Times New Roman"/>
          <w:b/>
          <w:bCs/>
          <w:color w:val="000000" w:themeColor="text1"/>
        </w:rPr>
        <w:t>Constant recovery: Ceiling enforced.</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102CA827" w14:textId="77777777" w:rsidTr="00343290">
        <w:tc>
          <w:tcPr>
            <w:tcW w:w="1423" w:type="dxa"/>
          </w:tcPr>
          <w:p w14:paraId="39E059E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6EE4F99B"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6148AC9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3C11EB4E"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167CEFFF"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520FC940"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42A87E4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550073EE"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0D6C5605"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1E51C8DA" w14:textId="77777777" w:rsidTr="00343290">
        <w:tc>
          <w:tcPr>
            <w:tcW w:w="1423" w:type="dxa"/>
            <w:vAlign w:val="bottom"/>
          </w:tcPr>
          <w:p w14:paraId="1C3BABB3" w14:textId="26A66EB1"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56" w:type="dxa"/>
            <w:vAlign w:val="bottom"/>
          </w:tcPr>
          <w:p w14:paraId="3836A91A" w14:textId="1624471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4" w:type="dxa"/>
            <w:vAlign w:val="bottom"/>
          </w:tcPr>
          <w:p w14:paraId="24021154" w14:textId="4FE62B6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6.37</w:t>
            </w:r>
          </w:p>
        </w:tc>
        <w:tc>
          <w:tcPr>
            <w:tcW w:w="981" w:type="dxa"/>
            <w:vAlign w:val="bottom"/>
          </w:tcPr>
          <w:p w14:paraId="7E5F96E8" w14:textId="0A1F79B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0.25</w:t>
            </w:r>
          </w:p>
        </w:tc>
        <w:tc>
          <w:tcPr>
            <w:tcW w:w="981" w:type="dxa"/>
            <w:vAlign w:val="bottom"/>
          </w:tcPr>
          <w:p w14:paraId="342D48DA" w14:textId="7B7F974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1245" w:type="dxa"/>
            <w:vAlign w:val="bottom"/>
          </w:tcPr>
          <w:p w14:paraId="4850B5BA" w14:textId="39ABEF4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B5874F0" w14:textId="654B9C3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894" w:type="dxa"/>
            <w:vAlign w:val="bottom"/>
          </w:tcPr>
          <w:p w14:paraId="6B8B0941" w14:textId="67D982D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894" w:type="dxa"/>
            <w:vAlign w:val="bottom"/>
          </w:tcPr>
          <w:p w14:paraId="4FEEFC4C" w14:textId="418ABD2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0.17</w:t>
            </w:r>
          </w:p>
        </w:tc>
      </w:tr>
      <w:tr w:rsidR="00FA1B71" w:rsidRPr="00FA1B71" w14:paraId="06144BF6" w14:textId="77777777" w:rsidTr="00343290">
        <w:tc>
          <w:tcPr>
            <w:tcW w:w="1423" w:type="dxa"/>
            <w:vAlign w:val="bottom"/>
          </w:tcPr>
          <w:p w14:paraId="4293137C" w14:textId="082F0594"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56" w:type="dxa"/>
            <w:vAlign w:val="bottom"/>
          </w:tcPr>
          <w:p w14:paraId="1F5F500B" w14:textId="0384748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4" w:type="dxa"/>
            <w:vAlign w:val="bottom"/>
          </w:tcPr>
          <w:p w14:paraId="268E813A" w14:textId="72F5AF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13.15</w:t>
            </w:r>
          </w:p>
        </w:tc>
        <w:tc>
          <w:tcPr>
            <w:tcW w:w="981" w:type="dxa"/>
            <w:vAlign w:val="bottom"/>
          </w:tcPr>
          <w:p w14:paraId="44004FA2" w14:textId="5F16B88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AFBD137" w14:textId="42E3050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0.03</w:t>
            </w:r>
          </w:p>
        </w:tc>
        <w:tc>
          <w:tcPr>
            <w:tcW w:w="1245" w:type="dxa"/>
            <w:vAlign w:val="bottom"/>
          </w:tcPr>
          <w:p w14:paraId="0996233E" w14:textId="76AA094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FD2C974" w14:textId="0AE0841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894" w:type="dxa"/>
            <w:vAlign w:val="bottom"/>
          </w:tcPr>
          <w:p w14:paraId="34874F5E" w14:textId="47CC682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45FC9606" w14:textId="2935E4D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31904E6" w14:textId="77777777" w:rsidTr="00343290">
        <w:tc>
          <w:tcPr>
            <w:tcW w:w="1423" w:type="dxa"/>
            <w:vAlign w:val="bottom"/>
          </w:tcPr>
          <w:p w14:paraId="53B2BF6F" w14:textId="6B304CCB"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lastRenderedPageBreak/>
              <w:t>15</w:t>
            </w:r>
          </w:p>
        </w:tc>
        <w:tc>
          <w:tcPr>
            <w:tcW w:w="1056" w:type="dxa"/>
            <w:vAlign w:val="bottom"/>
          </w:tcPr>
          <w:p w14:paraId="0B66DF77" w14:textId="6BF5BFA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4" w:type="dxa"/>
            <w:vAlign w:val="bottom"/>
          </w:tcPr>
          <w:p w14:paraId="04979F6B" w14:textId="625C6C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20.43</w:t>
            </w:r>
          </w:p>
        </w:tc>
        <w:tc>
          <w:tcPr>
            <w:tcW w:w="981" w:type="dxa"/>
            <w:vAlign w:val="bottom"/>
          </w:tcPr>
          <w:p w14:paraId="47CB6E6A" w14:textId="5321235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6257A83B" w14:textId="0312B52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57DDC376" w14:textId="1C5B8BE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1A07283" w14:textId="0FF402D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0.78</w:t>
            </w:r>
          </w:p>
        </w:tc>
        <w:tc>
          <w:tcPr>
            <w:tcW w:w="894" w:type="dxa"/>
            <w:vAlign w:val="bottom"/>
          </w:tcPr>
          <w:p w14:paraId="3355F3F7" w14:textId="2B32B7C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037D259F" w14:textId="07DAD1C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DFDAAB1" w14:textId="77777777" w:rsidTr="00343290">
        <w:tc>
          <w:tcPr>
            <w:tcW w:w="1423" w:type="dxa"/>
            <w:vAlign w:val="bottom"/>
          </w:tcPr>
          <w:p w14:paraId="21DDD7FA" w14:textId="09D31196"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56" w:type="dxa"/>
            <w:vAlign w:val="bottom"/>
          </w:tcPr>
          <w:p w14:paraId="56B3655D" w14:textId="6793BD4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4" w:type="dxa"/>
            <w:vAlign w:val="bottom"/>
          </w:tcPr>
          <w:p w14:paraId="3B448EEE" w14:textId="629135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27.88</w:t>
            </w:r>
          </w:p>
        </w:tc>
        <w:tc>
          <w:tcPr>
            <w:tcW w:w="981" w:type="dxa"/>
            <w:vAlign w:val="bottom"/>
          </w:tcPr>
          <w:p w14:paraId="502C1AC0" w14:textId="49D2391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470B0CDE" w14:textId="16E2B44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0DF987AE" w14:textId="399F4E8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38D6C852" w14:textId="14865D1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22CFCEC7" w14:textId="182940D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93C6BBB" w14:textId="57801C2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B9B4E66" w14:textId="77777777" w:rsidTr="00343290">
        <w:tc>
          <w:tcPr>
            <w:tcW w:w="1423" w:type="dxa"/>
            <w:vAlign w:val="bottom"/>
          </w:tcPr>
          <w:p w14:paraId="478A2643" w14:textId="0571A92C"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56" w:type="dxa"/>
            <w:vAlign w:val="bottom"/>
          </w:tcPr>
          <w:p w14:paraId="19EAA9A4" w14:textId="16C0DF7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4" w:type="dxa"/>
            <w:vAlign w:val="bottom"/>
          </w:tcPr>
          <w:p w14:paraId="5A7AAF20" w14:textId="2AECF86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35.35</w:t>
            </w:r>
          </w:p>
        </w:tc>
        <w:tc>
          <w:tcPr>
            <w:tcW w:w="981" w:type="dxa"/>
            <w:vAlign w:val="bottom"/>
          </w:tcPr>
          <w:p w14:paraId="2F9D4175" w14:textId="639428B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EE4EF62" w14:textId="35932BC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FC0602F" w14:textId="7B09DDB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4236E642" w14:textId="5ED75AF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894" w:type="dxa"/>
            <w:vAlign w:val="bottom"/>
          </w:tcPr>
          <w:p w14:paraId="4F2C3D21" w14:textId="7FBAAD0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F31FBF1" w14:textId="138CF02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EFE0B7F" w14:textId="77777777" w:rsidTr="00343290">
        <w:tc>
          <w:tcPr>
            <w:tcW w:w="1423" w:type="dxa"/>
            <w:vAlign w:val="bottom"/>
          </w:tcPr>
          <w:p w14:paraId="401B9704" w14:textId="56ED024C"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56" w:type="dxa"/>
            <w:vAlign w:val="bottom"/>
          </w:tcPr>
          <w:p w14:paraId="7D7D46F2" w14:textId="477906B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4" w:type="dxa"/>
            <w:vAlign w:val="bottom"/>
          </w:tcPr>
          <w:p w14:paraId="4A17B197" w14:textId="478BADC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42.46</w:t>
            </w:r>
          </w:p>
        </w:tc>
        <w:tc>
          <w:tcPr>
            <w:tcW w:w="981" w:type="dxa"/>
            <w:vAlign w:val="bottom"/>
          </w:tcPr>
          <w:p w14:paraId="0A04DB7B" w14:textId="201EB50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764A731" w14:textId="101D43C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B6EF4C4" w14:textId="01D4E7E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1AB0E7AF" w14:textId="0A7117C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894" w:type="dxa"/>
            <w:vAlign w:val="bottom"/>
          </w:tcPr>
          <w:p w14:paraId="0FB4EE62" w14:textId="2E7DB45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B29D5DB" w14:textId="042494A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6444B56" w14:textId="77777777" w:rsidTr="00343290">
        <w:tc>
          <w:tcPr>
            <w:tcW w:w="1423" w:type="dxa"/>
            <w:vAlign w:val="bottom"/>
          </w:tcPr>
          <w:p w14:paraId="730BF847" w14:textId="3DD834B4"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56" w:type="dxa"/>
            <w:vAlign w:val="bottom"/>
          </w:tcPr>
          <w:p w14:paraId="2D40A06C" w14:textId="58B3FEB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4" w:type="dxa"/>
            <w:vAlign w:val="bottom"/>
          </w:tcPr>
          <w:p w14:paraId="235726FA" w14:textId="2BA15DF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49.05</w:t>
            </w:r>
          </w:p>
        </w:tc>
        <w:tc>
          <w:tcPr>
            <w:tcW w:w="981" w:type="dxa"/>
            <w:vAlign w:val="bottom"/>
          </w:tcPr>
          <w:p w14:paraId="617F1332" w14:textId="438713E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63103EDA" w14:textId="6D1F441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01481B4C" w14:textId="54EF4AA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464BEDE1" w14:textId="7E0E7A6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0.30</w:t>
            </w:r>
          </w:p>
        </w:tc>
        <w:tc>
          <w:tcPr>
            <w:tcW w:w="894" w:type="dxa"/>
            <w:vAlign w:val="bottom"/>
          </w:tcPr>
          <w:p w14:paraId="69F19E37" w14:textId="63F9EB1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754F823D" w14:textId="29AE6EA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1561C2E6" w14:textId="77777777" w:rsidTr="00343290">
        <w:trPr>
          <w:trHeight w:val="93"/>
        </w:trPr>
        <w:tc>
          <w:tcPr>
            <w:tcW w:w="1423" w:type="dxa"/>
            <w:vAlign w:val="bottom"/>
          </w:tcPr>
          <w:p w14:paraId="050AC862" w14:textId="3EED7D54"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56" w:type="dxa"/>
            <w:vAlign w:val="bottom"/>
          </w:tcPr>
          <w:p w14:paraId="09B61C8A" w14:textId="38BB809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4" w:type="dxa"/>
            <w:vAlign w:val="bottom"/>
          </w:tcPr>
          <w:p w14:paraId="2A7191CE" w14:textId="61DF1E7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54.85</w:t>
            </w:r>
          </w:p>
        </w:tc>
        <w:tc>
          <w:tcPr>
            <w:tcW w:w="981" w:type="dxa"/>
            <w:vAlign w:val="bottom"/>
          </w:tcPr>
          <w:p w14:paraId="61F3641A" w14:textId="1852BFD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154123C" w14:textId="312F877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214C6B01" w14:textId="09801DF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0BB1CBB9" w14:textId="0C7BD55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894" w:type="dxa"/>
            <w:vAlign w:val="bottom"/>
          </w:tcPr>
          <w:p w14:paraId="3EE14130" w14:textId="7985C9E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28EA521" w14:textId="4FF7C33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79162349" w14:textId="77777777" w:rsidTr="005608DF">
        <w:trPr>
          <w:trHeight w:val="93"/>
        </w:trPr>
        <w:tc>
          <w:tcPr>
            <w:tcW w:w="1423" w:type="dxa"/>
            <w:vAlign w:val="bottom"/>
          </w:tcPr>
          <w:p w14:paraId="627EB836" w14:textId="7485B9AD"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45</w:t>
            </w:r>
          </w:p>
        </w:tc>
        <w:tc>
          <w:tcPr>
            <w:tcW w:w="1056" w:type="dxa"/>
            <w:vAlign w:val="bottom"/>
          </w:tcPr>
          <w:p w14:paraId="326DD479" w14:textId="7C6FE46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4" w:type="dxa"/>
            <w:vAlign w:val="bottom"/>
          </w:tcPr>
          <w:p w14:paraId="3A7CEC2A" w14:textId="2A040E6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59.56</w:t>
            </w:r>
          </w:p>
        </w:tc>
        <w:tc>
          <w:tcPr>
            <w:tcW w:w="981" w:type="dxa"/>
            <w:vAlign w:val="bottom"/>
          </w:tcPr>
          <w:p w14:paraId="657CE8AA" w14:textId="2AF3B89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03F6A0B2" w14:textId="218FB91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277F8576" w14:textId="727FB84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622FCD91" w14:textId="5544557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0.11</w:t>
            </w:r>
          </w:p>
        </w:tc>
        <w:tc>
          <w:tcPr>
            <w:tcW w:w="894" w:type="dxa"/>
            <w:vAlign w:val="bottom"/>
          </w:tcPr>
          <w:p w14:paraId="5EEE1B60" w14:textId="411E48F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F9D1AB2" w14:textId="03FFBE6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5608DF" w:rsidRPr="00FA1B71" w14:paraId="68A60A96" w14:textId="77777777" w:rsidTr="00343290">
        <w:tc>
          <w:tcPr>
            <w:tcW w:w="1423" w:type="dxa"/>
            <w:vAlign w:val="bottom"/>
          </w:tcPr>
          <w:p w14:paraId="42074152" w14:textId="03524019"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w:t>
            </w:r>
          </w:p>
        </w:tc>
        <w:tc>
          <w:tcPr>
            <w:tcW w:w="1056" w:type="dxa"/>
            <w:vAlign w:val="bottom"/>
          </w:tcPr>
          <w:p w14:paraId="2B61CAAC" w14:textId="52ADE4E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4" w:type="dxa"/>
            <w:vAlign w:val="bottom"/>
          </w:tcPr>
          <w:p w14:paraId="61A8E0D4" w14:textId="7433F49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62.81</w:t>
            </w:r>
          </w:p>
        </w:tc>
        <w:tc>
          <w:tcPr>
            <w:tcW w:w="981" w:type="dxa"/>
            <w:vAlign w:val="bottom"/>
          </w:tcPr>
          <w:p w14:paraId="26C615A2" w14:textId="083A5FC8"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981" w:type="dxa"/>
            <w:vAlign w:val="bottom"/>
          </w:tcPr>
          <w:p w14:paraId="1838C1EB" w14:textId="42792DEF"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1245" w:type="dxa"/>
            <w:vAlign w:val="bottom"/>
          </w:tcPr>
          <w:p w14:paraId="54741495" w14:textId="3DE3FF18"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7" w:type="dxa"/>
            <w:vAlign w:val="bottom"/>
          </w:tcPr>
          <w:p w14:paraId="04468B86" w14:textId="6EBE0A5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0.05</w:t>
            </w:r>
          </w:p>
        </w:tc>
        <w:tc>
          <w:tcPr>
            <w:tcW w:w="894" w:type="dxa"/>
            <w:vAlign w:val="bottom"/>
          </w:tcPr>
          <w:p w14:paraId="21633CAB" w14:textId="0B9EB406"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894" w:type="dxa"/>
            <w:vAlign w:val="bottom"/>
          </w:tcPr>
          <w:p w14:paraId="771B2D4E" w14:textId="626D018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615494D7"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758"/>
      </w:tblGrid>
      <w:tr w:rsidR="00FA1B71" w:rsidRPr="00FA1B71" w14:paraId="5E9EF22A" w14:textId="77777777" w:rsidTr="00855F2D">
        <w:tc>
          <w:tcPr>
            <w:tcW w:w="1276" w:type="dxa"/>
          </w:tcPr>
          <w:p w14:paraId="04DED68C" w14:textId="6378F2F6"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73D9758C" w14:textId="2BA37BB8"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787F8101" w14:textId="30DE1335"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758" w:type="dxa"/>
          </w:tcPr>
          <w:p w14:paraId="4E84FB06" w14:textId="058906E3"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4939A272" w14:textId="77777777" w:rsidTr="00855F2D">
        <w:tc>
          <w:tcPr>
            <w:tcW w:w="1276" w:type="dxa"/>
            <w:vAlign w:val="bottom"/>
          </w:tcPr>
          <w:p w14:paraId="12BD1F0F" w14:textId="07206228"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0.99</w:t>
            </w:r>
          </w:p>
        </w:tc>
        <w:tc>
          <w:tcPr>
            <w:tcW w:w="1276" w:type="dxa"/>
            <w:vAlign w:val="bottom"/>
          </w:tcPr>
          <w:p w14:paraId="7C5D4834" w14:textId="538F76F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50" w:type="dxa"/>
            <w:vAlign w:val="bottom"/>
          </w:tcPr>
          <w:p w14:paraId="21A7F737" w14:textId="083F193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2758" w:type="dxa"/>
            <w:vAlign w:val="bottom"/>
          </w:tcPr>
          <w:p w14:paraId="43C3CA6D" w14:textId="4811738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w:t>
            </w:r>
          </w:p>
        </w:tc>
      </w:tr>
      <w:tr w:rsidR="00FA1B71" w:rsidRPr="00FA1B71" w14:paraId="6B432D74" w14:textId="77777777" w:rsidTr="00855F2D">
        <w:tc>
          <w:tcPr>
            <w:tcW w:w="1276" w:type="dxa"/>
            <w:vAlign w:val="bottom"/>
          </w:tcPr>
          <w:p w14:paraId="4319CA01" w14:textId="36912648"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0.92</w:t>
            </w:r>
          </w:p>
        </w:tc>
        <w:tc>
          <w:tcPr>
            <w:tcW w:w="1276" w:type="dxa"/>
            <w:vAlign w:val="bottom"/>
          </w:tcPr>
          <w:p w14:paraId="4F6752FE" w14:textId="50F18A7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49E7B0D1" w14:textId="3CC9BE5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-0.40</w:t>
            </w:r>
          </w:p>
        </w:tc>
        <w:tc>
          <w:tcPr>
            <w:tcW w:w="2758" w:type="dxa"/>
            <w:vAlign w:val="bottom"/>
          </w:tcPr>
          <w:p w14:paraId="587713E5" w14:textId="4E3356A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34</w:t>
            </w:r>
          </w:p>
        </w:tc>
      </w:tr>
      <w:tr w:rsidR="00FA1B71" w:rsidRPr="00FA1B71" w14:paraId="37552E2B" w14:textId="77777777" w:rsidTr="00855F2D">
        <w:tc>
          <w:tcPr>
            <w:tcW w:w="1276" w:type="dxa"/>
            <w:vAlign w:val="bottom"/>
          </w:tcPr>
          <w:p w14:paraId="0B339F40" w14:textId="66467BA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0.83</w:t>
            </w:r>
          </w:p>
        </w:tc>
        <w:tc>
          <w:tcPr>
            <w:tcW w:w="1276" w:type="dxa"/>
            <w:vAlign w:val="bottom"/>
          </w:tcPr>
          <w:p w14:paraId="56710123" w14:textId="5716D7F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48457FF8" w14:textId="0EA891D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2758" w:type="dxa"/>
            <w:vAlign w:val="bottom"/>
          </w:tcPr>
          <w:p w14:paraId="2D4B2848" w14:textId="1FE6FFA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46</w:t>
            </w:r>
          </w:p>
        </w:tc>
      </w:tr>
      <w:tr w:rsidR="00FA1B71" w:rsidRPr="00FA1B71" w14:paraId="7D6F683C" w14:textId="77777777" w:rsidTr="00855F2D">
        <w:tc>
          <w:tcPr>
            <w:tcW w:w="1276" w:type="dxa"/>
            <w:vAlign w:val="bottom"/>
          </w:tcPr>
          <w:p w14:paraId="59D9038F" w14:textId="07274B0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0.73</w:t>
            </w:r>
          </w:p>
        </w:tc>
        <w:tc>
          <w:tcPr>
            <w:tcW w:w="1276" w:type="dxa"/>
            <w:vAlign w:val="bottom"/>
          </w:tcPr>
          <w:p w14:paraId="756A59EA" w14:textId="7023954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1250" w:type="dxa"/>
            <w:vAlign w:val="bottom"/>
          </w:tcPr>
          <w:p w14:paraId="0C086577" w14:textId="7C9F759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-0.74</w:t>
            </w:r>
          </w:p>
        </w:tc>
        <w:tc>
          <w:tcPr>
            <w:tcW w:w="2758" w:type="dxa"/>
            <w:vAlign w:val="bottom"/>
          </w:tcPr>
          <w:p w14:paraId="392938A8" w14:textId="4DD429C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57</w:t>
            </w:r>
          </w:p>
        </w:tc>
      </w:tr>
      <w:tr w:rsidR="00FA1B71" w:rsidRPr="00FA1B71" w14:paraId="3EEF88F6" w14:textId="77777777" w:rsidTr="00855F2D">
        <w:tc>
          <w:tcPr>
            <w:tcW w:w="1276" w:type="dxa"/>
            <w:vAlign w:val="bottom"/>
          </w:tcPr>
          <w:p w14:paraId="35FEB285" w14:textId="0166C4F7"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0.62</w:t>
            </w:r>
          </w:p>
        </w:tc>
        <w:tc>
          <w:tcPr>
            <w:tcW w:w="1276" w:type="dxa"/>
            <w:vAlign w:val="bottom"/>
          </w:tcPr>
          <w:p w14:paraId="07136160" w14:textId="0EF7A15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0.88</w:t>
            </w:r>
          </w:p>
        </w:tc>
        <w:tc>
          <w:tcPr>
            <w:tcW w:w="1250" w:type="dxa"/>
            <w:vAlign w:val="bottom"/>
          </w:tcPr>
          <w:p w14:paraId="0D8B572D" w14:textId="0FFFE69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-0.84</w:t>
            </w:r>
          </w:p>
        </w:tc>
        <w:tc>
          <w:tcPr>
            <w:tcW w:w="2758" w:type="dxa"/>
            <w:vAlign w:val="bottom"/>
          </w:tcPr>
          <w:p w14:paraId="359C0EC6" w14:textId="3DC70DD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66</w:t>
            </w:r>
          </w:p>
        </w:tc>
      </w:tr>
      <w:tr w:rsidR="00FA1B71" w:rsidRPr="00FA1B71" w14:paraId="00363CDF" w14:textId="77777777" w:rsidTr="00855F2D">
        <w:tc>
          <w:tcPr>
            <w:tcW w:w="1276" w:type="dxa"/>
            <w:vAlign w:val="bottom"/>
          </w:tcPr>
          <w:p w14:paraId="066626B4" w14:textId="444BAC2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0.51</w:t>
            </w:r>
          </w:p>
        </w:tc>
        <w:tc>
          <w:tcPr>
            <w:tcW w:w="1276" w:type="dxa"/>
            <w:vAlign w:val="bottom"/>
          </w:tcPr>
          <w:p w14:paraId="17E778FF" w14:textId="6020E74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0.83</w:t>
            </w:r>
          </w:p>
        </w:tc>
        <w:tc>
          <w:tcPr>
            <w:tcW w:w="1250" w:type="dxa"/>
            <w:vAlign w:val="bottom"/>
          </w:tcPr>
          <w:p w14:paraId="26198B8E" w14:textId="7A1AB5A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2758" w:type="dxa"/>
            <w:vAlign w:val="bottom"/>
          </w:tcPr>
          <w:p w14:paraId="3D0B93EA" w14:textId="38D888A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74</w:t>
            </w:r>
          </w:p>
        </w:tc>
      </w:tr>
      <w:tr w:rsidR="00FA1B71" w:rsidRPr="00FA1B71" w14:paraId="3335541B" w14:textId="77777777" w:rsidTr="00855F2D">
        <w:tc>
          <w:tcPr>
            <w:tcW w:w="1276" w:type="dxa"/>
            <w:vAlign w:val="bottom"/>
          </w:tcPr>
          <w:p w14:paraId="3BC9E7B7" w14:textId="365B5EEE"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0.40</w:t>
            </w:r>
          </w:p>
        </w:tc>
        <w:tc>
          <w:tcPr>
            <w:tcW w:w="1276" w:type="dxa"/>
            <w:vAlign w:val="bottom"/>
          </w:tcPr>
          <w:p w14:paraId="4BCB33DE" w14:textId="713FB6F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1250" w:type="dxa"/>
            <w:vAlign w:val="bottom"/>
          </w:tcPr>
          <w:p w14:paraId="4D91B273" w14:textId="49EF4F7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2758" w:type="dxa"/>
            <w:vAlign w:val="bottom"/>
          </w:tcPr>
          <w:p w14:paraId="6977C7B5" w14:textId="050C5A8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82</w:t>
            </w:r>
          </w:p>
        </w:tc>
      </w:tr>
      <w:tr w:rsidR="00FA1B71" w:rsidRPr="00FA1B71" w14:paraId="260C2F5C" w14:textId="77777777" w:rsidTr="00855F2D">
        <w:trPr>
          <w:trHeight w:val="93"/>
        </w:trPr>
        <w:tc>
          <w:tcPr>
            <w:tcW w:w="1276" w:type="dxa"/>
            <w:vAlign w:val="bottom"/>
          </w:tcPr>
          <w:p w14:paraId="1FE8521F" w14:textId="0CA83B0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0.29</w:t>
            </w:r>
          </w:p>
        </w:tc>
        <w:tc>
          <w:tcPr>
            <w:tcW w:w="1276" w:type="dxa"/>
            <w:vAlign w:val="bottom"/>
          </w:tcPr>
          <w:p w14:paraId="2EA33F96" w14:textId="3137B77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1250" w:type="dxa"/>
            <w:vAlign w:val="bottom"/>
          </w:tcPr>
          <w:p w14:paraId="47CB2C8B" w14:textId="3D853E0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2758" w:type="dxa"/>
            <w:vAlign w:val="bottom"/>
          </w:tcPr>
          <w:p w14:paraId="58789C2C" w14:textId="4457D97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w:t>
            </w:r>
          </w:p>
        </w:tc>
      </w:tr>
      <w:tr w:rsidR="00FA1B71" w:rsidRPr="00FA1B71" w14:paraId="025DAD75" w14:textId="77777777" w:rsidTr="00855F2D">
        <w:tc>
          <w:tcPr>
            <w:tcW w:w="1276" w:type="dxa"/>
            <w:vAlign w:val="bottom"/>
          </w:tcPr>
          <w:p w14:paraId="3C819B10" w14:textId="5A555EE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0.20</w:t>
            </w:r>
          </w:p>
        </w:tc>
        <w:tc>
          <w:tcPr>
            <w:tcW w:w="1276" w:type="dxa"/>
            <w:vAlign w:val="bottom"/>
          </w:tcPr>
          <w:p w14:paraId="532688F5" w14:textId="42A0B5F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0.54</w:t>
            </w:r>
          </w:p>
        </w:tc>
        <w:tc>
          <w:tcPr>
            <w:tcW w:w="1250" w:type="dxa"/>
            <w:vAlign w:val="bottom"/>
          </w:tcPr>
          <w:p w14:paraId="0860F82C" w14:textId="596BD0F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-0.98</w:t>
            </w:r>
          </w:p>
        </w:tc>
        <w:tc>
          <w:tcPr>
            <w:tcW w:w="2758" w:type="dxa"/>
            <w:vAlign w:val="bottom"/>
          </w:tcPr>
          <w:p w14:paraId="0B1D694F" w14:textId="7D6207E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99</w:t>
            </w:r>
          </w:p>
        </w:tc>
      </w:tr>
      <w:tr w:rsidR="005608DF" w:rsidRPr="00FA1B71" w14:paraId="7E11446A" w14:textId="77777777" w:rsidTr="00855F2D">
        <w:tc>
          <w:tcPr>
            <w:tcW w:w="1276" w:type="dxa"/>
            <w:vAlign w:val="bottom"/>
          </w:tcPr>
          <w:p w14:paraId="301B81B2" w14:textId="3A6A64E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w:t>
            </w:r>
            <w:r w:rsidR="00855F2D" w:rsidRPr="00FA1B71">
              <w:rPr>
                <w:rFonts w:ascii="Times New Roman" w:hAnsi="Times New Roman" w:cs="Times New Roman"/>
                <w:color w:val="000000" w:themeColor="text1"/>
              </w:rPr>
              <w:t>13</w:t>
            </w:r>
          </w:p>
        </w:tc>
        <w:tc>
          <w:tcPr>
            <w:tcW w:w="1276" w:type="dxa"/>
            <w:vAlign w:val="bottom"/>
          </w:tcPr>
          <w:p w14:paraId="2A4B45AF" w14:textId="40DFB3ED" w:rsidR="005608DF" w:rsidRPr="00FA1B71" w:rsidRDefault="00855F2D"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0.24</w:t>
            </w:r>
          </w:p>
        </w:tc>
        <w:tc>
          <w:tcPr>
            <w:tcW w:w="1250" w:type="dxa"/>
            <w:vAlign w:val="bottom"/>
          </w:tcPr>
          <w:p w14:paraId="24BD1102" w14:textId="624D887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-0.99</w:t>
            </w:r>
          </w:p>
        </w:tc>
        <w:tc>
          <w:tcPr>
            <w:tcW w:w="2758" w:type="dxa"/>
            <w:vAlign w:val="bottom"/>
          </w:tcPr>
          <w:p w14:paraId="044249AE" w14:textId="5379D2B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110</w:t>
            </w:r>
          </w:p>
        </w:tc>
      </w:tr>
    </w:tbl>
    <w:p w14:paraId="6FFF0AF5"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p w14:paraId="2654467A" w14:textId="3D7CE03A" w:rsidR="005608DF"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3c: </w:t>
      </w:r>
      <w:r w:rsidR="005608DF" w:rsidRPr="00FA1B71">
        <w:rPr>
          <w:rFonts w:ascii="Times New Roman" w:eastAsiaTheme="minorEastAsia" w:hAnsi="Times New Roman" w:cs="Times New Roman"/>
          <w:b/>
          <w:bCs/>
          <w:color w:val="000000" w:themeColor="text1"/>
        </w:rPr>
        <w:t>Constant recovery: Ceiling enforced, Subset 10 - 60.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5C181183" w14:textId="77777777" w:rsidTr="00343290">
        <w:tc>
          <w:tcPr>
            <w:tcW w:w="1423" w:type="dxa"/>
          </w:tcPr>
          <w:p w14:paraId="0A20785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1AB52FB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33F378D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1E6F73EC"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34BEF7D5"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1D366AB7"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4BA8BB2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231FDA39"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18039281"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615E9273" w14:textId="77777777" w:rsidTr="00343290">
        <w:tc>
          <w:tcPr>
            <w:tcW w:w="1423" w:type="dxa"/>
            <w:vAlign w:val="bottom"/>
          </w:tcPr>
          <w:p w14:paraId="2264C6B4" w14:textId="7CFEEF52"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56" w:type="dxa"/>
            <w:vAlign w:val="bottom"/>
          </w:tcPr>
          <w:p w14:paraId="0F27A163" w14:textId="5FCF653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4" w:type="dxa"/>
            <w:vAlign w:val="bottom"/>
          </w:tcPr>
          <w:p w14:paraId="7E671D11" w14:textId="39F6989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5.39</w:t>
            </w:r>
          </w:p>
        </w:tc>
        <w:tc>
          <w:tcPr>
            <w:tcW w:w="981" w:type="dxa"/>
            <w:vAlign w:val="bottom"/>
          </w:tcPr>
          <w:p w14:paraId="54D307AA" w14:textId="32EB149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981" w:type="dxa"/>
            <w:vAlign w:val="bottom"/>
          </w:tcPr>
          <w:p w14:paraId="3ED9F394" w14:textId="5E9805D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c>
          <w:tcPr>
            <w:tcW w:w="1245" w:type="dxa"/>
            <w:vAlign w:val="bottom"/>
          </w:tcPr>
          <w:p w14:paraId="4A62410B" w14:textId="40F0278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36661964" w14:textId="6686E88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0.98</w:t>
            </w:r>
          </w:p>
        </w:tc>
        <w:tc>
          <w:tcPr>
            <w:tcW w:w="894" w:type="dxa"/>
            <w:vAlign w:val="bottom"/>
          </w:tcPr>
          <w:p w14:paraId="05E8D55E" w14:textId="7EB2A75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0.57</w:t>
            </w:r>
          </w:p>
        </w:tc>
        <w:tc>
          <w:tcPr>
            <w:tcW w:w="894" w:type="dxa"/>
            <w:vAlign w:val="bottom"/>
          </w:tcPr>
          <w:p w14:paraId="504E27ED" w14:textId="38AF7CF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47A4D6F2" w14:textId="77777777" w:rsidTr="00343290">
        <w:tc>
          <w:tcPr>
            <w:tcW w:w="1423" w:type="dxa"/>
            <w:vAlign w:val="bottom"/>
          </w:tcPr>
          <w:p w14:paraId="04254070" w14:textId="4B21F562"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56" w:type="dxa"/>
            <w:vAlign w:val="bottom"/>
          </w:tcPr>
          <w:p w14:paraId="2425C96D" w14:textId="66F02C5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4" w:type="dxa"/>
            <w:vAlign w:val="bottom"/>
          </w:tcPr>
          <w:p w14:paraId="58AD320A" w14:textId="501B4AC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11.36</w:t>
            </w:r>
          </w:p>
        </w:tc>
        <w:tc>
          <w:tcPr>
            <w:tcW w:w="981" w:type="dxa"/>
            <w:vAlign w:val="bottom"/>
          </w:tcPr>
          <w:p w14:paraId="07658280" w14:textId="715FA2A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0.28</w:t>
            </w:r>
          </w:p>
        </w:tc>
        <w:tc>
          <w:tcPr>
            <w:tcW w:w="981" w:type="dxa"/>
            <w:vAlign w:val="bottom"/>
          </w:tcPr>
          <w:p w14:paraId="5C4C2C4F" w14:textId="7A2D865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1245" w:type="dxa"/>
            <w:vAlign w:val="bottom"/>
          </w:tcPr>
          <w:p w14:paraId="714CBB4C" w14:textId="63252AD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27BA4254" w14:textId="6275BA8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894" w:type="dxa"/>
            <w:vAlign w:val="bottom"/>
          </w:tcPr>
          <w:p w14:paraId="2F8F63C3" w14:textId="4169A62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0.04</w:t>
            </w:r>
          </w:p>
        </w:tc>
        <w:tc>
          <w:tcPr>
            <w:tcW w:w="894" w:type="dxa"/>
            <w:vAlign w:val="bottom"/>
          </w:tcPr>
          <w:p w14:paraId="2AF3021D" w14:textId="4E7C9B3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0.27</w:t>
            </w:r>
          </w:p>
        </w:tc>
      </w:tr>
      <w:tr w:rsidR="00FA1B71" w:rsidRPr="00FA1B71" w14:paraId="6ADCA88C" w14:textId="77777777" w:rsidTr="00343290">
        <w:tc>
          <w:tcPr>
            <w:tcW w:w="1423" w:type="dxa"/>
            <w:vAlign w:val="bottom"/>
          </w:tcPr>
          <w:p w14:paraId="19D6D589" w14:textId="3253D8C8"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15</w:t>
            </w:r>
          </w:p>
        </w:tc>
        <w:tc>
          <w:tcPr>
            <w:tcW w:w="1056" w:type="dxa"/>
            <w:vAlign w:val="bottom"/>
          </w:tcPr>
          <w:p w14:paraId="61CAB784" w14:textId="629A902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4" w:type="dxa"/>
            <w:vAlign w:val="bottom"/>
          </w:tcPr>
          <w:p w14:paraId="38EF3F7C" w14:textId="5FC405F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18.08</w:t>
            </w:r>
          </w:p>
        </w:tc>
        <w:tc>
          <w:tcPr>
            <w:tcW w:w="981" w:type="dxa"/>
            <w:vAlign w:val="bottom"/>
          </w:tcPr>
          <w:p w14:paraId="4D634D8A" w14:textId="7FD05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81" w:type="dxa"/>
            <w:vAlign w:val="bottom"/>
          </w:tcPr>
          <w:p w14:paraId="75A28AA2" w14:textId="1F19C8E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0.06</w:t>
            </w:r>
          </w:p>
        </w:tc>
        <w:tc>
          <w:tcPr>
            <w:tcW w:w="1245" w:type="dxa"/>
            <w:vAlign w:val="bottom"/>
          </w:tcPr>
          <w:p w14:paraId="77AD7171" w14:textId="41FE3A1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3E60159" w14:textId="40EF99B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894" w:type="dxa"/>
            <w:vAlign w:val="bottom"/>
          </w:tcPr>
          <w:p w14:paraId="39CE9291" w14:textId="569A84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44D99958" w14:textId="55AE716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7DA1D8A" w14:textId="77777777" w:rsidTr="00343290">
        <w:tc>
          <w:tcPr>
            <w:tcW w:w="1423" w:type="dxa"/>
            <w:vAlign w:val="bottom"/>
          </w:tcPr>
          <w:p w14:paraId="2E3AEC0F" w14:textId="3172C5F8"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56" w:type="dxa"/>
            <w:vAlign w:val="bottom"/>
          </w:tcPr>
          <w:p w14:paraId="257ED630" w14:textId="6DB27C2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4" w:type="dxa"/>
            <w:vAlign w:val="bottom"/>
          </w:tcPr>
          <w:p w14:paraId="0DEBC802" w14:textId="3676D84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25.36</w:t>
            </w:r>
          </w:p>
        </w:tc>
        <w:tc>
          <w:tcPr>
            <w:tcW w:w="981" w:type="dxa"/>
            <w:vAlign w:val="bottom"/>
          </w:tcPr>
          <w:p w14:paraId="29649CAA" w14:textId="0D0D97C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13DAF87B" w14:textId="114BD1D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527B4E8A" w14:textId="4BB63F4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F80E563" w14:textId="08DD0CC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0.76</w:t>
            </w:r>
          </w:p>
        </w:tc>
        <w:tc>
          <w:tcPr>
            <w:tcW w:w="894" w:type="dxa"/>
            <w:vAlign w:val="bottom"/>
          </w:tcPr>
          <w:p w14:paraId="6EECFE53" w14:textId="3C6FE4C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14E59D8E" w14:textId="7968341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7BB3E61" w14:textId="77777777" w:rsidTr="00343290">
        <w:tc>
          <w:tcPr>
            <w:tcW w:w="1423" w:type="dxa"/>
            <w:vAlign w:val="bottom"/>
          </w:tcPr>
          <w:p w14:paraId="15ABFF84" w14:textId="0757DC8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56" w:type="dxa"/>
            <w:vAlign w:val="bottom"/>
          </w:tcPr>
          <w:p w14:paraId="02763044" w14:textId="1EAD93A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4" w:type="dxa"/>
            <w:vAlign w:val="bottom"/>
          </w:tcPr>
          <w:p w14:paraId="0B2654DB" w14:textId="1927559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32.93</w:t>
            </w:r>
          </w:p>
        </w:tc>
        <w:tc>
          <w:tcPr>
            <w:tcW w:w="981" w:type="dxa"/>
            <w:vAlign w:val="bottom"/>
          </w:tcPr>
          <w:p w14:paraId="58921938" w14:textId="468B885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7DE6AFF" w14:textId="38D45D5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2ABBBE9C" w14:textId="71FF7D4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F8C37D1" w14:textId="7F8EE6B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894" w:type="dxa"/>
            <w:vAlign w:val="bottom"/>
          </w:tcPr>
          <w:p w14:paraId="41464244" w14:textId="4558992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F68EF90" w14:textId="363F722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D052B9B" w14:textId="77777777" w:rsidTr="00343290">
        <w:tc>
          <w:tcPr>
            <w:tcW w:w="1423" w:type="dxa"/>
            <w:vAlign w:val="bottom"/>
          </w:tcPr>
          <w:p w14:paraId="2554EBA0" w14:textId="1C425EA4"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56" w:type="dxa"/>
            <w:vAlign w:val="bottom"/>
          </w:tcPr>
          <w:p w14:paraId="45E0318A" w14:textId="542F268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4" w:type="dxa"/>
            <w:vAlign w:val="bottom"/>
          </w:tcPr>
          <w:p w14:paraId="44D961DC" w14:textId="25541AB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40.39</w:t>
            </w:r>
          </w:p>
        </w:tc>
        <w:tc>
          <w:tcPr>
            <w:tcW w:w="981" w:type="dxa"/>
            <w:vAlign w:val="bottom"/>
          </w:tcPr>
          <w:p w14:paraId="628C0FE2" w14:textId="27B343D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324A3E93" w14:textId="10D01A2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54F4F56" w14:textId="161967F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2EA39074" w14:textId="47D10A1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0.50</w:t>
            </w:r>
          </w:p>
        </w:tc>
        <w:tc>
          <w:tcPr>
            <w:tcW w:w="894" w:type="dxa"/>
            <w:vAlign w:val="bottom"/>
          </w:tcPr>
          <w:p w14:paraId="53E96F6E" w14:textId="758BE37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D64BF21" w14:textId="25F9F71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376C887" w14:textId="77777777" w:rsidTr="00343290">
        <w:tc>
          <w:tcPr>
            <w:tcW w:w="1423" w:type="dxa"/>
            <w:vAlign w:val="bottom"/>
          </w:tcPr>
          <w:p w14:paraId="2A66B240" w14:textId="1E87A58C"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56" w:type="dxa"/>
            <w:vAlign w:val="bottom"/>
          </w:tcPr>
          <w:p w14:paraId="40D10C07" w14:textId="315E422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4" w:type="dxa"/>
            <w:vAlign w:val="bottom"/>
          </w:tcPr>
          <w:p w14:paraId="2EC74D06" w14:textId="75E1FA8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47.44</w:t>
            </w:r>
          </w:p>
        </w:tc>
        <w:tc>
          <w:tcPr>
            <w:tcW w:w="981" w:type="dxa"/>
            <w:vAlign w:val="bottom"/>
          </w:tcPr>
          <w:p w14:paraId="2EE2A8E9" w14:textId="601515D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4876C24B" w14:textId="38EA9BB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0F08944F" w14:textId="14B7687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72E651A" w14:textId="5C86C6E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0.36</w:t>
            </w:r>
          </w:p>
        </w:tc>
        <w:tc>
          <w:tcPr>
            <w:tcW w:w="894" w:type="dxa"/>
            <w:vAlign w:val="bottom"/>
          </w:tcPr>
          <w:p w14:paraId="29E97E73" w14:textId="6B50244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7DA4B9BF" w14:textId="22F0351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55FCA95" w14:textId="77777777" w:rsidTr="00343290">
        <w:trPr>
          <w:trHeight w:val="93"/>
        </w:trPr>
        <w:tc>
          <w:tcPr>
            <w:tcW w:w="1423" w:type="dxa"/>
            <w:vAlign w:val="bottom"/>
          </w:tcPr>
          <w:p w14:paraId="6EF7AB7F" w14:textId="496DB600"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56" w:type="dxa"/>
            <w:vAlign w:val="bottom"/>
          </w:tcPr>
          <w:p w14:paraId="2E7B19C7" w14:textId="4AB4A09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4" w:type="dxa"/>
            <w:vAlign w:val="bottom"/>
          </w:tcPr>
          <w:p w14:paraId="4398BDD6" w14:textId="7A15C39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53.69</w:t>
            </w:r>
          </w:p>
        </w:tc>
        <w:tc>
          <w:tcPr>
            <w:tcW w:w="981" w:type="dxa"/>
            <w:vAlign w:val="bottom"/>
          </w:tcPr>
          <w:p w14:paraId="55B78CB6" w14:textId="0CCD78E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7D9E1760" w14:textId="70B2676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34F3C858" w14:textId="32037D2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0759A539" w14:textId="4066DB6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0.24</w:t>
            </w:r>
          </w:p>
        </w:tc>
        <w:tc>
          <w:tcPr>
            <w:tcW w:w="894" w:type="dxa"/>
            <w:vAlign w:val="bottom"/>
          </w:tcPr>
          <w:p w14:paraId="1524399A" w14:textId="1E873FA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9C27DC5" w14:textId="4C5117E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13F831F" w14:textId="77777777" w:rsidTr="00343290">
        <w:tc>
          <w:tcPr>
            <w:tcW w:w="1423" w:type="dxa"/>
            <w:vAlign w:val="bottom"/>
          </w:tcPr>
          <w:p w14:paraId="66EB6BB3" w14:textId="7085F810"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lastRenderedPageBreak/>
              <w:t>45</w:t>
            </w:r>
          </w:p>
        </w:tc>
        <w:tc>
          <w:tcPr>
            <w:tcW w:w="1056" w:type="dxa"/>
            <w:vAlign w:val="bottom"/>
          </w:tcPr>
          <w:p w14:paraId="708FAD5B" w14:textId="01E0537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4" w:type="dxa"/>
            <w:vAlign w:val="bottom"/>
          </w:tcPr>
          <w:p w14:paraId="52FA7B83" w14:textId="131C520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58.94</w:t>
            </w:r>
          </w:p>
        </w:tc>
        <w:tc>
          <w:tcPr>
            <w:tcW w:w="981" w:type="dxa"/>
            <w:vAlign w:val="bottom"/>
          </w:tcPr>
          <w:p w14:paraId="6E612961" w14:textId="04BF445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07D5172" w14:textId="6CD2F29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02AA48C7" w14:textId="057FB08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9B69CE9" w14:textId="1586CAB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0.13</w:t>
            </w:r>
          </w:p>
        </w:tc>
        <w:tc>
          <w:tcPr>
            <w:tcW w:w="894" w:type="dxa"/>
            <w:vAlign w:val="bottom"/>
          </w:tcPr>
          <w:p w14:paraId="4DAE6D57" w14:textId="7F91443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37A57327" w14:textId="4CB514D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5608DF" w:rsidRPr="00FA1B71" w14:paraId="6C55028B" w14:textId="77777777" w:rsidTr="00343290">
        <w:tc>
          <w:tcPr>
            <w:tcW w:w="1423" w:type="dxa"/>
            <w:vAlign w:val="bottom"/>
          </w:tcPr>
          <w:p w14:paraId="501937CC" w14:textId="7BD5346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w:t>
            </w:r>
          </w:p>
        </w:tc>
        <w:tc>
          <w:tcPr>
            <w:tcW w:w="1056" w:type="dxa"/>
            <w:vAlign w:val="bottom"/>
          </w:tcPr>
          <w:p w14:paraId="727E6B37" w14:textId="70AAC15C"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4" w:type="dxa"/>
            <w:vAlign w:val="bottom"/>
          </w:tcPr>
          <w:p w14:paraId="76E42293" w14:textId="61C8C76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62.53</w:t>
            </w:r>
          </w:p>
        </w:tc>
        <w:tc>
          <w:tcPr>
            <w:tcW w:w="981" w:type="dxa"/>
            <w:vAlign w:val="bottom"/>
          </w:tcPr>
          <w:p w14:paraId="290F5C83" w14:textId="6E95AFE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981" w:type="dxa"/>
            <w:vAlign w:val="bottom"/>
          </w:tcPr>
          <w:p w14:paraId="4D5CD1D9" w14:textId="7F8903D5"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1245" w:type="dxa"/>
            <w:vAlign w:val="bottom"/>
          </w:tcPr>
          <w:p w14:paraId="7CEB5DE0" w14:textId="4664EC1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7" w:type="dxa"/>
            <w:vAlign w:val="bottom"/>
          </w:tcPr>
          <w:p w14:paraId="6C7D57BA" w14:textId="28C286A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0.06</w:t>
            </w:r>
          </w:p>
        </w:tc>
        <w:tc>
          <w:tcPr>
            <w:tcW w:w="894" w:type="dxa"/>
            <w:vAlign w:val="bottom"/>
          </w:tcPr>
          <w:p w14:paraId="1F9B766E" w14:textId="49B55D89"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894" w:type="dxa"/>
            <w:vAlign w:val="bottom"/>
          </w:tcPr>
          <w:p w14:paraId="2A1B172E" w14:textId="4DD21D9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5C9621F0"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1B52CE4C" w14:textId="77777777" w:rsidTr="00855F2D">
        <w:tc>
          <w:tcPr>
            <w:tcW w:w="1276" w:type="dxa"/>
          </w:tcPr>
          <w:p w14:paraId="06A0E0B0" w14:textId="445FCA79"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64D87403" w14:textId="2D076676"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5EE77A25" w14:textId="66C0841E"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7145BC39" w14:textId="4F2474B1"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344DF879" w14:textId="77777777" w:rsidTr="00855F2D">
        <w:tc>
          <w:tcPr>
            <w:tcW w:w="1276" w:type="dxa"/>
            <w:vAlign w:val="bottom"/>
          </w:tcPr>
          <w:p w14:paraId="52C0E930" w14:textId="11AF801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1.04</w:t>
            </w:r>
          </w:p>
        </w:tc>
        <w:tc>
          <w:tcPr>
            <w:tcW w:w="1276" w:type="dxa"/>
            <w:vAlign w:val="bottom"/>
          </w:tcPr>
          <w:p w14:paraId="4DBEBD63" w14:textId="5F3D576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29746ED6" w14:textId="43DC537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-0.05</w:t>
            </w:r>
          </w:p>
        </w:tc>
        <w:tc>
          <w:tcPr>
            <w:tcW w:w="2668" w:type="dxa"/>
            <w:vAlign w:val="bottom"/>
          </w:tcPr>
          <w:p w14:paraId="72CCC27C" w14:textId="36C54DC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w:t>
            </w:r>
          </w:p>
        </w:tc>
      </w:tr>
      <w:tr w:rsidR="00FA1B71" w:rsidRPr="00FA1B71" w14:paraId="47847711" w14:textId="77777777" w:rsidTr="00855F2D">
        <w:tc>
          <w:tcPr>
            <w:tcW w:w="1276" w:type="dxa"/>
            <w:vAlign w:val="bottom"/>
          </w:tcPr>
          <w:p w14:paraId="2E420350" w14:textId="6E97871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76" w:type="dxa"/>
            <w:vAlign w:val="bottom"/>
          </w:tcPr>
          <w:p w14:paraId="3585E73C" w14:textId="617A449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50" w:type="dxa"/>
            <w:vAlign w:val="bottom"/>
          </w:tcPr>
          <w:p w14:paraId="6D04B419" w14:textId="200176F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-0.17</w:t>
            </w:r>
          </w:p>
        </w:tc>
        <w:tc>
          <w:tcPr>
            <w:tcW w:w="2668" w:type="dxa"/>
            <w:vAlign w:val="bottom"/>
          </w:tcPr>
          <w:p w14:paraId="687E11F9" w14:textId="20AB14B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16</w:t>
            </w:r>
          </w:p>
        </w:tc>
      </w:tr>
      <w:tr w:rsidR="00FA1B71" w:rsidRPr="00FA1B71" w14:paraId="4E0366B2" w14:textId="77777777" w:rsidTr="00855F2D">
        <w:tc>
          <w:tcPr>
            <w:tcW w:w="1276" w:type="dxa"/>
            <w:vAlign w:val="bottom"/>
          </w:tcPr>
          <w:p w14:paraId="3FD89973" w14:textId="5D72C784"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0.92</w:t>
            </w:r>
          </w:p>
        </w:tc>
        <w:tc>
          <w:tcPr>
            <w:tcW w:w="1276" w:type="dxa"/>
            <w:vAlign w:val="bottom"/>
          </w:tcPr>
          <w:p w14:paraId="7383952F" w14:textId="6311B81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50" w:type="dxa"/>
            <w:vAlign w:val="bottom"/>
          </w:tcPr>
          <w:p w14:paraId="19FF260F" w14:textId="3448959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-0.39</w:t>
            </w:r>
          </w:p>
        </w:tc>
        <w:tc>
          <w:tcPr>
            <w:tcW w:w="2668" w:type="dxa"/>
            <w:vAlign w:val="bottom"/>
          </w:tcPr>
          <w:p w14:paraId="6C63DC32" w14:textId="0D40DE0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28</w:t>
            </w:r>
          </w:p>
        </w:tc>
      </w:tr>
      <w:tr w:rsidR="00FA1B71" w:rsidRPr="00FA1B71" w14:paraId="50C22A22" w14:textId="77777777" w:rsidTr="00855F2D">
        <w:tc>
          <w:tcPr>
            <w:tcW w:w="1276" w:type="dxa"/>
            <w:vAlign w:val="bottom"/>
          </w:tcPr>
          <w:p w14:paraId="7387904E" w14:textId="48BF004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0.82</w:t>
            </w:r>
          </w:p>
        </w:tc>
        <w:tc>
          <w:tcPr>
            <w:tcW w:w="1276" w:type="dxa"/>
            <w:vAlign w:val="bottom"/>
          </w:tcPr>
          <w:p w14:paraId="32B7F1C7" w14:textId="21A5788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55C3396E" w14:textId="1E7D1AD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c>
          <w:tcPr>
            <w:tcW w:w="2668" w:type="dxa"/>
            <w:vAlign w:val="bottom"/>
          </w:tcPr>
          <w:p w14:paraId="3D7F1E82" w14:textId="7FE3609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w:t>
            </w:r>
          </w:p>
        </w:tc>
      </w:tr>
      <w:tr w:rsidR="00FA1B71" w:rsidRPr="00FA1B71" w14:paraId="50D40EE3" w14:textId="77777777" w:rsidTr="00855F2D">
        <w:tc>
          <w:tcPr>
            <w:tcW w:w="1276" w:type="dxa"/>
            <w:vAlign w:val="bottom"/>
          </w:tcPr>
          <w:p w14:paraId="43D72A13" w14:textId="22E92C46"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0.71</w:t>
            </w:r>
          </w:p>
        </w:tc>
        <w:tc>
          <w:tcPr>
            <w:tcW w:w="1276" w:type="dxa"/>
            <w:vAlign w:val="bottom"/>
          </w:tcPr>
          <w:p w14:paraId="3075FEEF" w14:textId="4A81817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250" w:type="dxa"/>
            <w:vAlign w:val="bottom"/>
          </w:tcPr>
          <w:p w14:paraId="39C1DD1C" w14:textId="50E8D82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-0.75</w:t>
            </w:r>
          </w:p>
        </w:tc>
        <w:tc>
          <w:tcPr>
            <w:tcW w:w="2668" w:type="dxa"/>
            <w:vAlign w:val="bottom"/>
          </w:tcPr>
          <w:p w14:paraId="5D4C3D2F" w14:textId="65BFE9B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48</w:t>
            </w:r>
          </w:p>
        </w:tc>
      </w:tr>
      <w:tr w:rsidR="00FA1B71" w:rsidRPr="00FA1B71" w14:paraId="54AEE834" w14:textId="77777777" w:rsidTr="00855F2D">
        <w:tc>
          <w:tcPr>
            <w:tcW w:w="1276" w:type="dxa"/>
            <w:vAlign w:val="bottom"/>
          </w:tcPr>
          <w:p w14:paraId="724BF9FF" w14:textId="48A9C29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0.59</w:t>
            </w:r>
          </w:p>
        </w:tc>
        <w:tc>
          <w:tcPr>
            <w:tcW w:w="1276" w:type="dxa"/>
            <w:vAlign w:val="bottom"/>
          </w:tcPr>
          <w:p w14:paraId="67C29C2D" w14:textId="6AD2883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1250" w:type="dxa"/>
            <w:vAlign w:val="bottom"/>
          </w:tcPr>
          <w:p w14:paraId="2FEE63F5" w14:textId="780BE6D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-0.85</w:t>
            </w:r>
          </w:p>
        </w:tc>
        <w:tc>
          <w:tcPr>
            <w:tcW w:w="2668" w:type="dxa"/>
            <w:vAlign w:val="bottom"/>
          </w:tcPr>
          <w:p w14:paraId="677D8046" w14:textId="69514C4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55</w:t>
            </w:r>
          </w:p>
        </w:tc>
      </w:tr>
      <w:tr w:rsidR="00FA1B71" w:rsidRPr="00FA1B71" w14:paraId="697CFCBD" w14:textId="77777777" w:rsidTr="00855F2D">
        <w:tc>
          <w:tcPr>
            <w:tcW w:w="1276" w:type="dxa"/>
            <w:vAlign w:val="bottom"/>
          </w:tcPr>
          <w:p w14:paraId="550EE682" w14:textId="0BD5E60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0.46</w:t>
            </w:r>
          </w:p>
        </w:tc>
        <w:tc>
          <w:tcPr>
            <w:tcW w:w="1276" w:type="dxa"/>
            <w:vAlign w:val="bottom"/>
          </w:tcPr>
          <w:p w14:paraId="37ADFE57" w14:textId="2E4D9E6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0.78</w:t>
            </w:r>
          </w:p>
        </w:tc>
        <w:tc>
          <w:tcPr>
            <w:tcW w:w="1250" w:type="dxa"/>
            <w:vAlign w:val="bottom"/>
          </w:tcPr>
          <w:p w14:paraId="290325C6" w14:textId="1C1E824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2668" w:type="dxa"/>
            <w:vAlign w:val="bottom"/>
          </w:tcPr>
          <w:p w14:paraId="78CCF26B" w14:textId="5AF7908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63</w:t>
            </w:r>
          </w:p>
        </w:tc>
      </w:tr>
      <w:tr w:rsidR="00FA1B71" w:rsidRPr="00FA1B71" w14:paraId="2A897C4F" w14:textId="77777777" w:rsidTr="00855F2D">
        <w:trPr>
          <w:trHeight w:val="93"/>
        </w:trPr>
        <w:tc>
          <w:tcPr>
            <w:tcW w:w="1276" w:type="dxa"/>
            <w:vAlign w:val="bottom"/>
          </w:tcPr>
          <w:p w14:paraId="7AF8C0E3" w14:textId="223443A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0.35</w:t>
            </w:r>
          </w:p>
        </w:tc>
        <w:tc>
          <w:tcPr>
            <w:tcW w:w="1276" w:type="dxa"/>
            <w:vAlign w:val="bottom"/>
          </w:tcPr>
          <w:p w14:paraId="340CC9B0" w14:textId="26D03E3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1250" w:type="dxa"/>
            <w:vAlign w:val="bottom"/>
          </w:tcPr>
          <w:p w14:paraId="69A23D47" w14:textId="237F8A5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2668" w:type="dxa"/>
            <w:vAlign w:val="bottom"/>
          </w:tcPr>
          <w:p w14:paraId="1015AC8E" w14:textId="67265F8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72</w:t>
            </w:r>
          </w:p>
        </w:tc>
      </w:tr>
      <w:tr w:rsidR="00FA1B71" w:rsidRPr="00FA1B71" w14:paraId="692BA428" w14:textId="77777777" w:rsidTr="00855F2D">
        <w:tc>
          <w:tcPr>
            <w:tcW w:w="1276" w:type="dxa"/>
            <w:vAlign w:val="bottom"/>
          </w:tcPr>
          <w:p w14:paraId="7772A96E" w14:textId="4423C2B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0.24</w:t>
            </w:r>
          </w:p>
        </w:tc>
        <w:tc>
          <w:tcPr>
            <w:tcW w:w="1276" w:type="dxa"/>
            <w:vAlign w:val="bottom"/>
          </w:tcPr>
          <w:p w14:paraId="04DACCC9" w14:textId="392C96B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0.55</w:t>
            </w:r>
          </w:p>
        </w:tc>
        <w:tc>
          <w:tcPr>
            <w:tcW w:w="1250" w:type="dxa"/>
            <w:vAlign w:val="bottom"/>
          </w:tcPr>
          <w:p w14:paraId="58EEFD2E" w14:textId="20D1CEB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-0.97</w:t>
            </w:r>
          </w:p>
        </w:tc>
        <w:tc>
          <w:tcPr>
            <w:tcW w:w="2668" w:type="dxa"/>
            <w:vAlign w:val="bottom"/>
          </w:tcPr>
          <w:p w14:paraId="6373B675" w14:textId="52EE99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81</w:t>
            </w:r>
          </w:p>
        </w:tc>
      </w:tr>
      <w:tr w:rsidR="005608DF" w:rsidRPr="00FA1B71" w14:paraId="4F98E54A" w14:textId="77777777" w:rsidTr="00855F2D">
        <w:tc>
          <w:tcPr>
            <w:tcW w:w="1276" w:type="dxa"/>
            <w:vAlign w:val="bottom"/>
          </w:tcPr>
          <w:p w14:paraId="5DD4AC5B" w14:textId="07F75503"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0.15</w:t>
            </w:r>
          </w:p>
        </w:tc>
        <w:tc>
          <w:tcPr>
            <w:tcW w:w="1276" w:type="dxa"/>
            <w:vAlign w:val="bottom"/>
          </w:tcPr>
          <w:p w14:paraId="42E503B0" w14:textId="3684FFA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0.38</w:t>
            </w:r>
          </w:p>
        </w:tc>
        <w:tc>
          <w:tcPr>
            <w:tcW w:w="1250" w:type="dxa"/>
            <w:vAlign w:val="bottom"/>
          </w:tcPr>
          <w:p w14:paraId="66CB4E9A" w14:textId="274F650F"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-0.99</w:t>
            </w:r>
          </w:p>
        </w:tc>
        <w:tc>
          <w:tcPr>
            <w:tcW w:w="2668" w:type="dxa"/>
            <w:vAlign w:val="bottom"/>
          </w:tcPr>
          <w:p w14:paraId="209357B8" w14:textId="2BE4B250"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91</w:t>
            </w:r>
          </w:p>
        </w:tc>
      </w:tr>
    </w:tbl>
    <w:p w14:paraId="3B56120B" w14:textId="694DC26D"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p w14:paraId="2103FC50" w14:textId="39B7832D" w:rsidR="005608DF"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3d: </w:t>
      </w:r>
      <w:r w:rsidR="005608DF" w:rsidRPr="00FA1B71">
        <w:rPr>
          <w:rFonts w:ascii="Times New Roman" w:eastAsiaTheme="minorEastAsia" w:hAnsi="Times New Roman" w:cs="Times New Roman"/>
          <w:b/>
          <w:bCs/>
          <w:color w:val="000000" w:themeColor="text1"/>
        </w:rPr>
        <w:t>Constant recovery: Ceiling enforced, Subset 10 - 50.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7D514972" w14:textId="77777777" w:rsidTr="00343290">
        <w:tc>
          <w:tcPr>
            <w:tcW w:w="1423" w:type="dxa"/>
          </w:tcPr>
          <w:p w14:paraId="30F35E2F"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56" w:type="dxa"/>
          </w:tcPr>
          <w:p w14:paraId="0370F1BE"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4" w:type="dxa"/>
          </w:tcPr>
          <w:p w14:paraId="1EF6B023"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81" w:type="dxa"/>
          </w:tcPr>
          <w:p w14:paraId="78CFE55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81" w:type="dxa"/>
          </w:tcPr>
          <w:p w14:paraId="5A9DFE0A"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45" w:type="dxa"/>
          </w:tcPr>
          <w:p w14:paraId="7A27B1C0"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7" w:type="dxa"/>
          </w:tcPr>
          <w:p w14:paraId="5FDB171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4" w:type="dxa"/>
          </w:tcPr>
          <w:p w14:paraId="73110559"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4" w:type="dxa"/>
          </w:tcPr>
          <w:p w14:paraId="6F07122D"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5C30C204" w14:textId="77777777" w:rsidTr="00343290">
        <w:tc>
          <w:tcPr>
            <w:tcW w:w="1423" w:type="dxa"/>
            <w:vAlign w:val="bottom"/>
          </w:tcPr>
          <w:p w14:paraId="327B996B"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56" w:type="dxa"/>
            <w:vAlign w:val="bottom"/>
          </w:tcPr>
          <w:p w14:paraId="4AB97337" w14:textId="3A31CE1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4" w:type="dxa"/>
            <w:vAlign w:val="bottom"/>
          </w:tcPr>
          <w:p w14:paraId="4785DA8C" w14:textId="59C1EA4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5.02</w:t>
            </w:r>
          </w:p>
        </w:tc>
        <w:tc>
          <w:tcPr>
            <w:tcW w:w="981" w:type="dxa"/>
            <w:vAlign w:val="bottom"/>
          </w:tcPr>
          <w:p w14:paraId="751E1754" w14:textId="2E57154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981" w:type="dxa"/>
            <w:vAlign w:val="bottom"/>
          </w:tcPr>
          <w:p w14:paraId="1E71F5FE" w14:textId="67A647B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45" w:type="dxa"/>
            <w:vAlign w:val="bottom"/>
          </w:tcPr>
          <w:p w14:paraId="14F6CA26" w14:textId="30BE506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AB5C21C" w14:textId="7EB26F9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4" w:type="dxa"/>
            <w:vAlign w:val="bottom"/>
          </w:tcPr>
          <w:p w14:paraId="09E48FC1" w14:textId="3F2ADA5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206BA1F4" w14:textId="1C8F233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2E906933" w14:textId="77777777" w:rsidTr="00343290">
        <w:tc>
          <w:tcPr>
            <w:tcW w:w="1423" w:type="dxa"/>
            <w:vAlign w:val="bottom"/>
          </w:tcPr>
          <w:p w14:paraId="558FEC04"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56" w:type="dxa"/>
            <w:vAlign w:val="bottom"/>
          </w:tcPr>
          <w:p w14:paraId="0D5E4A1F" w14:textId="51AE61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4" w:type="dxa"/>
            <w:vAlign w:val="bottom"/>
          </w:tcPr>
          <w:p w14:paraId="754E339E" w14:textId="052259E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10.12</w:t>
            </w:r>
          </w:p>
        </w:tc>
        <w:tc>
          <w:tcPr>
            <w:tcW w:w="981" w:type="dxa"/>
            <w:vAlign w:val="bottom"/>
          </w:tcPr>
          <w:p w14:paraId="541F229E" w14:textId="7188B20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81" w:type="dxa"/>
            <w:vAlign w:val="bottom"/>
          </w:tcPr>
          <w:p w14:paraId="497FE8BB" w14:textId="5C54B96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45" w:type="dxa"/>
            <w:vAlign w:val="bottom"/>
          </w:tcPr>
          <w:p w14:paraId="4B1025E6" w14:textId="54A4E0B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458ACBD6" w14:textId="66D520A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c>
          <w:tcPr>
            <w:tcW w:w="894" w:type="dxa"/>
            <w:vAlign w:val="bottom"/>
          </w:tcPr>
          <w:p w14:paraId="78BA9E11" w14:textId="6578B54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4" w:type="dxa"/>
            <w:vAlign w:val="bottom"/>
          </w:tcPr>
          <w:p w14:paraId="2A4EDD66" w14:textId="5557B2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122DD39F" w14:textId="77777777" w:rsidTr="00343290">
        <w:tc>
          <w:tcPr>
            <w:tcW w:w="1423" w:type="dxa"/>
            <w:vAlign w:val="bottom"/>
          </w:tcPr>
          <w:p w14:paraId="75208684"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15</w:t>
            </w:r>
          </w:p>
        </w:tc>
        <w:tc>
          <w:tcPr>
            <w:tcW w:w="1056" w:type="dxa"/>
            <w:vAlign w:val="bottom"/>
          </w:tcPr>
          <w:p w14:paraId="7BD5709B" w14:textId="35C8148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4" w:type="dxa"/>
            <w:vAlign w:val="bottom"/>
          </w:tcPr>
          <w:p w14:paraId="464DF7D9" w14:textId="3B46107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15.46</w:t>
            </w:r>
          </w:p>
        </w:tc>
        <w:tc>
          <w:tcPr>
            <w:tcW w:w="981" w:type="dxa"/>
            <w:vAlign w:val="bottom"/>
          </w:tcPr>
          <w:p w14:paraId="382A1E51" w14:textId="0FD48A6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81" w:type="dxa"/>
            <w:vAlign w:val="bottom"/>
          </w:tcPr>
          <w:p w14:paraId="42D9E523" w14:textId="1BF4B38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45" w:type="dxa"/>
            <w:vAlign w:val="bottom"/>
          </w:tcPr>
          <w:p w14:paraId="3C385624" w14:textId="5EB2F41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84D8888" w14:textId="6A67672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0.98</w:t>
            </w:r>
          </w:p>
        </w:tc>
        <w:tc>
          <w:tcPr>
            <w:tcW w:w="894" w:type="dxa"/>
            <w:vAlign w:val="bottom"/>
          </w:tcPr>
          <w:p w14:paraId="317BA100" w14:textId="13A149C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894" w:type="dxa"/>
            <w:vAlign w:val="bottom"/>
          </w:tcPr>
          <w:p w14:paraId="6EDC3D70" w14:textId="25CEE30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r>
      <w:tr w:rsidR="00FA1B71" w:rsidRPr="00FA1B71" w14:paraId="6A2F92A2" w14:textId="77777777" w:rsidTr="00343290">
        <w:tc>
          <w:tcPr>
            <w:tcW w:w="1423" w:type="dxa"/>
            <w:vAlign w:val="bottom"/>
          </w:tcPr>
          <w:p w14:paraId="031C3DD4"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56" w:type="dxa"/>
            <w:vAlign w:val="bottom"/>
          </w:tcPr>
          <w:p w14:paraId="6D7C90EE" w14:textId="255688C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4" w:type="dxa"/>
            <w:vAlign w:val="bottom"/>
          </w:tcPr>
          <w:p w14:paraId="5ED0ED07" w14:textId="650984A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21.63</w:t>
            </w:r>
          </w:p>
        </w:tc>
        <w:tc>
          <w:tcPr>
            <w:tcW w:w="981" w:type="dxa"/>
            <w:vAlign w:val="bottom"/>
          </w:tcPr>
          <w:p w14:paraId="10220BF9" w14:textId="6766BD9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0.28</w:t>
            </w:r>
          </w:p>
        </w:tc>
        <w:tc>
          <w:tcPr>
            <w:tcW w:w="981" w:type="dxa"/>
            <w:vAlign w:val="bottom"/>
          </w:tcPr>
          <w:p w14:paraId="05320E8D" w14:textId="459129E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0.64</w:t>
            </w:r>
          </w:p>
        </w:tc>
        <w:tc>
          <w:tcPr>
            <w:tcW w:w="1245" w:type="dxa"/>
            <w:vAlign w:val="bottom"/>
          </w:tcPr>
          <w:p w14:paraId="6C64E873" w14:textId="62F80DB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6366A93" w14:textId="71B23A9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894" w:type="dxa"/>
            <w:vAlign w:val="bottom"/>
          </w:tcPr>
          <w:p w14:paraId="20A391B3" w14:textId="7E0D859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0.05</w:t>
            </w:r>
          </w:p>
        </w:tc>
        <w:tc>
          <w:tcPr>
            <w:tcW w:w="894" w:type="dxa"/>
            <w:vAlign w:val="bottom"/>
          </w:tcPr>
          <w:p w14:paraId="3E194317" w14:textId="179A0FA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0.26</w:t>
            </w:r>
          </w:p>
        </w:tc>
      </w:tr>
      <w:tr w:rsidR="00FA1B71" w:rsidRPr="00FA1B71" w14:paraId="7512B15A" w14:textId="77777777" w:rsidTr="00343290">
        <w:tc>
          <w:tcPr>
            <w:tcW w:w="1423" w:type="dxa"/>
            <w:vAlign w:val="bottom"/>
          </w:tcPr>
          <w:p w14:paraId="3E19436B"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56" w:type="dxa"/>
            <w:vAlign w:val="bottom"/>
          </w:tcPr>
          <w:p w14:paraId="6A3C2F4B" w14:textId="66C1CE5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4" w:type="dxa"/>
            <w:vAlign w:val="bottom"/>
          </w:tcPr>
          <w:p w14:paraId="21EF3EC4" w14:textId="2679A77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28.71</w:t>
            </w:r>
          </w:p>
        </w:tc>
        <w:tc>
          <w:tcPr>
            <w:tcW w:w="981" w:type="dxa"/>
            <w:vAlign w:val="bottom"/>
          </w:tcPr>
          <w:p w14:paraId="7247BBF8" w14:textId="3157A56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4502FFF8" w14:textId="5265532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0.05</w:t>
            </w:r>
          </w:p>
        </w:tc>
        <w:tc>
          <w:tcPr>
            <w:tcW w:w="1245" w:type="dxa"/>
            <w:vAlign w:val="bottom"/>
          </w:tcPr>
          <w:p w14:paraId="1F22B612" w14:textId="0831D4C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11AF9660" w14:textId="2D9980C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c>
          <w:tcPr>
            <w:tcW w:w="894" w:type="dxa"/>
            <w:vAlign w:val="bottom"/>
          </w:tcPr>
          <w:p w14:paraId="18289F71" w14:textId="5D70BD3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69797F3A" w14:textId="3951169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5827C56" w14:textId="77777777" w:rsidTr="00343290">
        <w:tc>
          <w:tcPr>
            <w:tcW w:w="1423" w:type="dxa"/>
            <w:vAlign w:val="bottom"/>
          </w:tcPr>
          <w:p w14:paraId="692ACF5D"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56" w:type="dxa"/>
            <w:vAlign w:val="bottom"/>
          </w:tcPr>
          <w:p w14:paraId="2A6224CA" w14:textId="154584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4" w:type="dxa"/>
            <w:vAlign w:val="bottom"/>
          </w:tcPr>
          <w:p w14:paraId="122A127B" w14:textId="1F00CFF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36.35</w:t>
            </w:r>
          </w:p>
        </w:tc>
        <w:tc>
          <w:tcPr>
            <w:tcW w:w="981" w:type="dxa"/>
            <w:vAlign w:val="bottom"/>
          </w:tcPr>
          <w:p w14:paraId="7313BBE4" w14:textId="4302540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71C1768" w14:textId="1396A34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6BBADB1A" w14:textId="29367EB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7A746AFB" w14:textId="7E5D13A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0.67</w:t>
            </w:r>
          </w:p>
        </w:tc>
        <w:tc>
          <w:tcPr>
            <w:tcW w:w="894" w:type="dxa"/>
            <w:vAlign w:val="bottom"/>
          </w:tcPr>
          <w:p w14:paraId="5F3906CF" w14:textId="6491145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29C71522" w14:textId="417247D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71A8C1B" w14:textId="77777777" w:rsidTr="00343290">
        <w:tc>
          <w:tcPr>
            <w:tcW w:w="1423" w:type="dxa"/>
            <w:vAlign w:val="bottom"/>
          </w:tcPr>
          <w:p w14:paraId="09E8D7EC"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56" w:type="dxa"/>
            <w:vAlign w:val="bottom"/>
          </w:tcPr>
          <w:p w14:paraId="44B022B2" w14:textId="552F5A6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4" w:type="dxa"/>
            <w:vAlign w:val="bottom"/>
          </w:tcPr>
          <w:p w14:paraId="342FD5B7" w14:textId="166AEA9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44.00</w:t>
            </w:r>
          </w:p>
        </w:tc>
        <w:tc>
          <w:tcPr>
            <w:tcW w:w="981" w:type="dxa"/>
            <w:vAlign w:val="bottom"/>
          </w:tcPr>
          <w:p w14:paraId="2A269929" w14:textId="41C4BFB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25CE7EE8" w14:textId="7D72B82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7DE748EB" w14:textId="220583A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2CE559E1" w14:textId="789841B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0.51</w:t>
            </w:r>
          </w:p>
        </w:tc>
        <w:tc>
          <w:tcPr>
            <w:tcW w:w="894" w:type="dxa"/>
            <w:vAlign w:val="bottom"/>
          </w:tcPr>
          <w:p w14:paraId="75B5E5FA" w14:textId="22FE4E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5E448E78" w14:textId="0CBFD5D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9359207" w14:textId="77777777" w:rsidTr="00343290">
        <w:trPr>
          <w:trHeight w:val="93"/>
        </w:trPr>
        <w:tc>
          <w:tcPr>
            <w:tcW w:w="1423" w:type="dxa"/>
            <w:vAlign w:val="bottom"/>
          </w:tcPr>
          <w:p w14:paraId="207D9A9D"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56" w:type="dxa"/>
            <w:vAlign w:val="bottom"/>
          </w:tcPr>
          <w:p w14:paraId="0DA1325C" w14:textId="41477FC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4" w:type="dxa"/>
            <w:vAlign w:val="bottom"/>
          </w:tcPr>
          <w:p w14:paraId="7C15A52C" w14:textId="79BDB09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51.23</w:t>
            </w:r>
          </w:p>
        </w:tc>
        <w:tc>
          <w:tcPr>
            <w:tcW w:w="981" w:type="dxa"/>
            <w:vAlign w:val="bottom"/>
          </w:tcPr>
          <w:p w14:paraId="656E7A33" w14:textId="188DA0A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A52E20C" w14:textId="5B7E6B3D"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38B6D94D" w14:textId="3A156B9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59BB2AE0" w14:textId="05CF966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0.34</w:t>
            </w:r>
          </w:p>
        </w:tc>
        <w:tc>
          <w:tcPr>
            <w:tcW w:w="894" w:type="dxa"/>
            <w:vAlign w:val="bottom"/>
          </w:tcPr>
          <w:p w14:paraId="7C68AD49" w14:textId="69EFAFF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56CCC886" w14:textId="7E332E69"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36D6A05" w14:textId="77777777" w:rsidTr="00343290">
        <w:tc>
          <w:tcPr>
            <w:tcW w:w="1423" w:type="dxa"/>
            <w:vAlign w:val="bottom"/>
          </w:tcPr>
          <w:p w14:paraId="672FC5BF" w14:textId="77777777" w:rsidR="005608DF" w:rsidRPr="00FA1B71" w:rsidRDefault="005608DF"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45</w:t>
            </w:r>
          </w:p>
        </w:tc>
        <w:tc>
          <w:tcPr>
            <w:tcW w:w="1056" w:type="dxa"/>
            <w:vAlign w:val="bottom"/>
          </w:tcPr>
          <w:p w14:paraId="2EC21ADC" w14:textId="6B9CFAC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4" w:type="dxa"/>
            <w:vAlign w:val="bottom"/>
          </w:tcPr>
          <w:p w14:paraId="678D4808" w14:textId="5976CDE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57.42</w:t>
            </w:r>
          </w:p>
        </w:tc>
        <w:tc>
          <w:tcPr>
            <w:tcW w:w="981" w:type="dxa"/>
            <w:vAlign w:val="bottom"/>
          </w:tcPr>
          <w:p w14:paraId="32113A24" w14:textId="4839F21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81" w:type="dxa"/>
            <w:vAlign w:val="bottom"/>
          </w:tcPr>
          <w:p w14:paraId="59F04BBF" w14:textId="6E1675C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45" w:type="dxa"/>
            <w:vAlign w:val="bottom"/>
          </w:tcPr>
          <w:p w14:paraId="7296C1F7" w14:textId="0BEC949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7" w:type="dxa"/>
            <w:vAlign w:val="bottom"/>
          </w:tcPr>
          <w:p w14:paraId="1C9C09EF" w14:textId="45496E8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894" w:type="dxa"/>
            <w:vAlign w:val="bottom"/>
          </w:tcPr>
          <w:p w14:paraId="2935CA33" w14:textId="2671789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4" w:type="dxa"/>
            <w:vAlign w:val="bottom"/>
          </w:tcPr>
          <w:p w14:paraId="0F9ADF19" w14:textId="62AF1AD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5608DF" w:rsidRPr="00FA1B71" w14:paraId="5C23B48B" w14:textId="77777777" w:rsidTr="00343290">
        <w:tc>
          <w:tcPr>
            <w:tcW w:w="1423" w:type="dxa"/>
            <w:vAlign w:val="bottom"/>
          </w:tcPr>
          <w:p w14:paraId="57891489" w14:textId="77777777" w:rsidR="005608DF" w:rsidRPr="00FA1B71" w:rsidRDefault="005608DF" w:rsidP="00096E0C">
            <w:pPr>
              <w:spacing w:line="360" w:lineRule="auto"/>
              <w:jc w:val="both"/>
              <w:rPr>
                <w:rFonts w:ascii="Times New Roman" w:hAnsi="Times New Roman" w:cs="Times New Roman"/>
                <w:b/>
                <w:bCs/>
                <w:color w:val="000000" w:themeColor="text1"/>
              </w:rPr>
            </w:pPr>
            <w:r w:rsidRPr="00FA1B71">
              <w:rPr>
                <w:rFonts w:ascii="Times New Roman" w:hAnsi="Times New Roman" w:cs="Times New Roman"/>
                <w:b/>
                <w:bCs/>
                <w:color w:val="000000" w:themeColor="text1"/>
              </w:rPr>
              <w:t>50</w:t>
            </w:r>
          </w:p>
        </w:tc>
        <w:tc>
          <w:tcPr>
            <w:tcW w:w="1056" w:type="dxa"/>
            <w:vAlign w:val="bottom"/>
          </w:tcPr>
          <w:p w14:paraId="40E5B9FD" w14:textId="41E62ED5"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4" w:type="dxa"/>
            <w:vAlign w:val="bottom"/>
          </w:tcPr>
          <w:p w14:paraId="481D002B" w14:textId="21354EC6"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61.87</w:t>
            </w:r>
          </w:p>
        </w:tc>
        <w:tc>
          <w:tcPr>
            <w:tcW w:w="981" w:type="dxa"/>
            <w:vAlign w:val="bottom"/>
          </w:tcPr>
          <w:p w14:paraId="1B9C429F" w14:textId="65FC469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981" w:type="dxa"/>
            <w:vAlign w:val="bottom"/>
          </w:tcPr>
          <w:p w14:paraId="54B48ECC" w14:textId="2A431BC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1245" w:type="dxa"/>
            <w:vAlign w:val="bottom"/>
          </w:tcPr>
          <w:p w14:paraId="2DD71B6D" w14:textId="0E93BFC7"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7" w:type="dxa"/>
            <w:vAlign w:val="bottom"/>
          </w:tcPr>
          <w:p w14:paraId="3043ECFB" w14:textId="503C20C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0.09</w:t>
            </w:r>
          </w:p>
        </w:tc>
        <w:tc>
          <w:tcPr>
            <w:tcW w:w="894" w:type="dxa"/>
            <w:vAlign w:val="bottom"/>
          </w:tcPr>
          <w:p w14:paraId="38E71E7E" w14:textId="24C6ED04"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894" w:type="dxa"/>
            <w:vAlign w:val="bottom"/>
          </w:tcPr>
          <w:p w14:paraId="1589A24A" w14:textId="7CAEFC81"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60D21328"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2E26F698" w14:textId="77777777" w:rsidTr="00855F2D">
        <w:tc>
          <w:tcPr>
            <w:tcW w:w="1276" w:type="dxa"/>
          </w:tcPr>
          <w:p w14:paraId="7635DD7D" w14:textId="6B5D4020"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276" w:type="dxa"/>
          </w:tcPr>
          <w:p w14:paraId="0B7EFD33" w14:textId="573CD48F"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250" w:type="dxa"/>
          </w:tcPr>
          <w:p w14:paraId="21C43983" w14:textId="20135A32"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7FDF21F7" w14:textId="11D7800F"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0D1A1C8D" w14:textId="77777777" w:rsidTr="00855F2D">
        <w:tc>
          <w:tcPr>
            <w:tcW w:w="1276" w:type="dxa"/>
            <w:vAlign w:val="bottom"/>
          </w:tcPr>
          <w:p w14:paraId="27CEF46B" w14:textId="7EBFDE85"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1.09</w:t>
            </w:r>
          </w:p>
        </w:tc>
        <w:tc>
          <w:tcPr>
            <w:tcW w:w="1276" w:type="dxa"/>
            <w:vAlign w:val="bottom"/>
          </w:tcPr>
          <w:p w14:paraId="4983867C" w14:textId="27B15B9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55CB262D" w14:textId="2F1F6761"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2668" w:type="dxa"/>
            <w:vAlign w:val="bottom"/>
          </w:tcPr>
          <w:p w14:paraId="6D847219" w14:textId="0A7C1D0E"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w:t>
            </w:r>
          </w:p>
        </w:tc>
      </w:tr>
      <w:tr w:rsidR="00FA1B71" w:rsidRPr="00FA1B71" w14:paraId="403F12BB" w14:textId="77777777" w:rsidTr="00855F2D">
        <w:tc>
          <w:tcPr>
            <w:tcW w:w="1276" w:type="dxa"/>
            <w:vAlign w:val="bottom"/>
          </w:tcPr>
          <w:p w14:paraId="3DC5FD41" w14:textId="23B44F5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1.08</w:t>
            </w:r>
          </w:p>
        </w:tc>
        <w:tc>
          <w:tcPr>
            <w:tcW w:w="1276" w:type="dxa"/>
            <w:vAlign w:val="bottom"/>
          </w:tcPr>
          <w:p w14:paraId="6F916AA5" w14:textId="4283BC8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38B53972" w14:textId="11F1BF3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2668" w:type="dxa"/>
            <w:vAlign w:val="bottom"/>
          </w:tcPr>
          <w:p w14:paraId="1B69ADD9" w14:textId="09023F2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w:t>
            </w:r>
          </w:p>
        </w:tc>
      </w:tr>
      <w:tr w:rsidR="00FA1B71" w:rsidRPr="00FA1B71" w14:paraId="5AC0D63C" w14:textId="77777777" w:rsidTr="00855F2D">
        <w:tc>
          <w:tcPr>
            <w:tcW w:w="1276" w:type="dxa"/>
            <w:vAlign w:val="bottom"/>
          </w:tcPr>
          <w:p w14:paraId="4EBE72EA" w14:textId="6A8BDDF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1.06</w:t>
            </w:r>
          </w:p>
        </w:tc>
        <w:tc>
          <w:tcPr>
            <w:tcW w:w="1276" w:type="dxa"/>
            <w:vAlign w:val="bottom"/>
          </w:tcPr>
          <w:p w14:paraId="7B4B52D2" w14:textId="4950DD7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13B53E00" w14:textId="3002951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-0.05</w:t>
            </w:r>
          </w:p>
        </w:tc>
        <w:tc>
          <w:tcPr>
            <w:tcW w:w="2668" w:type="dxa"/>
            <w:vAlign w:val="bottom"/>
          </w:tcPr>
          <w:p w14:paraId="2B183548" w14:textId="1446737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6</w:t>
            </w:r>
          </w:p>
        </w:tc>
      </w:tr>
      <w:tr w:rsidR="00FA1B71" w:rsidRPr="00FA1B71" w14:paraId="37BE9C75" w14:textId="77777777" w:rsidTr="00855F2D">
        <w:tc>
          <w:tcPr>
            <w:tcW w:w="1276" w:type="dxa"/>
            <w:vAlign w:val="bottom"/>
          </w:tcPr>
          <w:p w14:paraId="32E795C9" w14:textId="4AC053F4"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76" w:type="dxa"/>
            <w:vAlign w:val="bottom"/>
          </w:tcPr>
          <w:p w14:paraId="796A1FA0" w14:textId="6C19F8B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0.92</w:t>
            </w:r>
          </w:p>
        </w:tc>
        <w:tc>
          <w:tcPr>
            <w:tcW w:w="1250" w:type="dxa"/>
            <w:vAlign w:val="bottom"/>
          </w:tcPr>
          <w:p w14:paraId="774C34A2" w14:textId="26E2993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-0.20</w:t>
            </w:r>
          </w:p>
        </w:tc>
        <w:tc>
          <w:tcPr>
            <w:tcW w:w="2668" w:type="dxa"/>
            <w:vAlign w:val="bottom"/>
          </w:tcPr>
          <w:p w14:paraId="418C2044" w14:textId="293F6200"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13</w:t>
            </w:r>
          </w:p>
        </w:tc>
      </w:tr>
      <w:tr w:rsidR="00FA1B71" w:rsidRPr="00FA1B71" w14:paraId="087EC948" w14:textId="77777777" w:rsidTr="00855F2D">
        <w:tc>
          <w:tcPr>
            <w:tcW w:w="1276" w:type="dxa"/>
            <w:vAlign w:val="bottom"/>
          </w:tcPr>
          <w:p w14:paraId="2685007C" w14:textId="229377A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0.90</w:t>
            </w:r>
          </w:p>
        </w:tc>
        <w:tc>
          <w:tcPr>
            <w:tcW w:w="1276" w:type="dxa"/>
            <w:vAlign w:val="bottom"/>
          </w:tcPr>
          <w:p w14:paraId="57704F91" w14:textId="4635BBE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1250" w:type="dxa"/>
            <w:vAlign w:val="bottom"/>
          </w:tcPr>
          <w:p w14:paraId="0AA94233" w14:textId="764E8D3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-0.43</w:t>
            </w:r>
          </w:p>
        </w:tc>
        <w:tc>
          <w:tcPr>
            <w:tcW w:w="2668" w:type="dxa"/>
            <w:vAlign w:val="bottom"/>
          </w:tcPr>
          <w:p w14:paraId="1A5D4DCF" w14:textId="1F6B7D1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21</w:t>
            </w:r>
          </w:p>
        </w:tc>
      </w:tr>
      <w:tr w:rsidR="00FA1B71" w:rsidRPr="00FA1B71" w14:paraId="0EFE49FE" w14:textId="77777777" w:rsidTr="00855F2D">
        <w:tc>
          <w:tcPr>
            <w:tcW w:w="1276" w:type="dxa"/>
            <w:vAlign w:val="bottom"/>
          </w:tcPr>
          <w:p w14:paraId="02FC82C9" w14:textId="33134E46"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0.77</w:t>
            </w:r>
          </w:p>
        </w:tc>
        <w:tc>
          <w:tcPr>
            <w:tcW w:w="1276" w:type="dxa"/>
            <w:vAlign w:val="bottom"/>
          </w:tcPr>
          <w:p w14:paraId="2C321244" w14:textId="76008452"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250" w:type="dxa"/>
            <w:vAlign w:val="bottom"/>
          </w:tcPr>
          <w:p w14:paraId="17F38BDB" w14:textId="38DD41F8"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2668" w:type="dxa"/>
            <w:vAlign w:val="bottom"/>
          </w:tcPr>
          <w:p w14:paraId="7549102B" w14:textId="648039A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29</w:t>
            </w:r>
          </w:p>
        </w:tc>
      </w:tr>
      <w:tr w:rsidR="00FA1B71" w:rsidRPr="00FA1B71" w14:paraId="1B0A619D" w14:textId="77777777" w:rsidTr="00855F2D">
        <w:tc>
          <w:tcPr>
            <w:tcW w:w="1276" w:type="dxa"/>
            <w:vAlign w:val="bottom"/>
          </w:tcPr>
          <w:p w14:paraId="4C695F3A" w14:textId="26A403FA"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0.63</w:t>
            </w:r>
          </w:p>
        </w:tc>
        <w:tc>
          <w:tcPr>
            <w:tcW w:w="1276" w:type="dxa"/>
            <w:vAlign w:val="bottom"/>
          </w:tcPr>
          <w:p w14:paraId="017718A1" w14:textId="18E9AE04"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c>
          <w:tcPr>
            <w:tcW w:w="1250" w:type="dxa"/>
            <w:vAlign w:val="bottom"/>
          </w:tcPr>
          <w:p w14:paraId="50F882D2" w14:textId="51CC18A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-0.80</w:t>
            </w:r>
          </w:p>
        </w:tc>
        <w:tc>
          <w:tcPr>
            <w:tcW w:w="2668" w:type="dxa"/>
            <w:vAlign w:val="bottom"/>
          </w:tcPr>
          <w:p w14:paraId="68BFA42E" w14:textId="5D74287A"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37</w:t>
            </w:r>
          </w:p>
        </w:tc>
      </w:tr>
      <w:tr w:rsidR="00FA1B71" w:rsidRPr="00FA1B71" w14:paraId="18374985" w14:textId="77777777" w:rsidTr="00855F2D">
        <w:trPr>
          <w:trHeight w:val="93"/>
        </w:trPr>
        <w:tc>
          <w:tcPr>
            <w:tcW w:w="1276" w:type="dxa"/>
            <w:vAlign w:val="bottom"/>
          </w:tcPr>
          <w:p w14:paraId="784F82E6" w14:textId="12348A03"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0.48</w:t>
            </w:r>
          </w:p>
        </w:tc>
        <w:tc>
          <w:tcPr>
            <w:tcW w:w="1276" w:type="dxa"/>
            <w:vAlign w:val="bottom"/>
          </w:tcPr>
          <w:p w14:paraId="1D5D9A9B" w14:textId="6F815F65"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0.72</w:t>
            </w:r>
          </w:p>
        </w:tc>
        <w:tc>
          <w:tcPr>
            <w:tcW w:w="1250" w:type="dxa"/>
            <w:vAlign w:val="bottom"/>
          </w:tcPr>
          <w:p w14:paraId="2B00F943" w14:textId="0FC8AF5C"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2668" w:type="dxa"/>
            <w:vAlign w:val="bottom"/>
          </w:tcPr>
          <w:p w14:paraId="5F6747B8" w14:textId="00A75FFB"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w:t>
            </w:r>
          </w:p>
        </w:tc>
      </w:tr>
      <w:tr w:rsidR="00FA1B71" w:rsidRPr="00FA1B71" w14:paraId="6C6339BF" w14:textId="77777777" w:rsidTr="00855F2D">
        <w:tc>
          <w:tcPr>
            <w:tcW w:w="1276" w:type="dxa"/>
            <w:vAlign w:val="bottom"/>
          </w:tcPr>
          <w:p w14:paraId="1C0C2778" w14:textId="6A722536"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0.33</w:t>
            </w:r>
          </w:p>
        </w:tc>
        <w:tc>
          <w:tcPr>
            <w:tcW w:w="1276" w:type="dxa"/>
            <w:vAlign w:val="bottom"/>
          </w:tcPr>
          <w:p w14:paraId="1952EA42" w14:textId="04DB3CC3"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0.58</w:t>
            </w:r>
          </w:p>
        </w:tc>
        <w:tc>
          <w:tcPr>
            <w:tcW w:w="1250" w:type="dxa"/>
            <w:vAlign w:val="bottom"/>
          </w:tcPr>
          <w:p w14:paraId="1CF19A47" w14:textId="22DDC0AF"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2668" w:type="dxa"/>
            <w:vAlign w:val="bottom"/>
          </w:tcPr>
          <w:p w14:paraId="7BB86763" w14:textId="1A1F30A6"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55</w:t>
            </w:r>
          </w:p>
        </w:tc>
      </w:tr>
      <w:tr w:rsidR="005608DF" w:rsidRPr="00FA1B71" w14:paraId="53154E5A" w14:textId="77777777" w:rsidTr="00855F2D">
        <w:tc>
          <w:tcPr>
            <w:tcW w:w="1276" w:type="dxa"/>
            <w:vAlign w:val="bottom"/>
          </w:tcPr>
          <w:p w14:paraId="35AB4D19" w14:textId="69472B02"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0.21</w:t>
            </w:r>
          </w:p>
        </w:tc>
        <w:tc>
          <w:tcPr>
            <w:tcW w:w="1276" w:type="dxa"/>
            <w:vAlign w:val="bottom"/>
          </w:tcPr>
          <w:p w14:paraId="07B9838A" w14:textId="302F23AB"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0.40</w:t>
            </w:r>
          </w:p>
        </w:tc>
        <w:tc>
          <w:tcPr>
            <w:tcW w:w="1250" w:type="dxa"/>
            <w:vAlign w:val="bottom"/>
          </w:tcPr>
          <w:p w14:paraId="72F7F53C" w14:textId="6D6E19DD"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-0.98</w:t>
            </w:r>
          </w:p>
        </w:tc>
        <w:tc>
          <w:tcPr>
            <w:tcW w:w="2668" w:type="dxa"/>
            <w:vAlign w:val="bottom"/>
          </w:tcPr>
          <w:p w14:paraId="2D87F02A" w14:textId="2C74E898" w:rsidR="005608DF" w:rsidRPr="00FA1B71" w:rsidRDefault="005608DF"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64</w:t>
            </w:r>
          </w:p>
        </w:tc>
      </w:tr>
    </w:tbl>
    <w:p w14:paraId="6728BDBD" w14:textId="13A79D99"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p w14:paraId="11D14E78" w14:textId="614A703B" w:rsidR="005608DF"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3e: </w:t>
      </w:r>
      <w:r w:rsidR="005608DF" w:rsidRPr="00FA1B71">
        <w:rPr>
          <w:rFonts w:ascii="Times New Roman" w:eastAsiaTheme="minorEastAsia" w:hAnsi="Times New Roman" w:cs="Times New Roman"/>
          <w:b/>
          <w:bCs/>
          <w:color w:val="000000" w:themeColor="text1"/>
        </w:rPr>
        <w:t>Constant recovery: Ceiling enforced, Subset 10 - 40.</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62B76DD4" w14:textId="77777777" w:rsidTr="007120AE">
        <w:tc>
          <w:tcPr>
            <w:tcW w:w="1417" w:type="dxa"/>
          </w:tcPr>
          <w:p w14:paraId="25BC09B8"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39CD8D3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1DAE773B"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4920D18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0B12D94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6D2612DE"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68AEB094"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10B90731"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2555AC15"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3CD68FF0" w14:textId="77777777" w:rsidTr="007120AE">
        <w:tc>
          <w:tcPr>
            <w:tcW w:w="1417" w:type="dxa"/>
            <w:vAlign w:val="bottom"/>
          </w:tcPr>
          <w:p w14:paraId="31FD53CE"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84" w:type="dxa"/>
            <w:vAlign w:val="bottom"/>
          </w:tcPr>
          <w:p w14:paraId="5E84CDFE" w14:textId="695DE19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2" w:type="dxa"/>
            <w:vAlign w:val="bottom"/>
          </w:tcPr>
          <w:p w14:paraId="27DF600B" w14:textId="4CA7C4C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977" w:type="dxa"/>
            <w:vAlign w:val="bottom"/>
          </w:tcPr>
          <w:p w14:paraId="3F744682" w14:textId="269E70B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6AC1D220" w14:textId="37831E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28A6FADB" w14:textId="5F70F16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28F2663F" w14:textId="5430050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2" w:type="dxa"/>
            <w:vAlign w:val="bottom"/>
          </w:tcPr>
          <w:p w14:paraId="76494BAF" w14:textId="22558A8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74E97FBE" w14:textId="04A60D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4CFC0B76" w14:textId="77777777" w:rsidTr="007120AE">
        <w:tc>
          <w:tcPr>
            <w:tcW w:w="1417" w:type="dxa"/>
            <w:vAlign w:val="bottom"/>
          </w:tcPr>
          <w:p w14:paraId="0E5CC408"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84" w:type="dxa"/>
            <w:vAlign w:val="bottom"/>
          </w:tcPr>
          <w:p w14:paraId="17D91238" w14:textId="03C72D0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2" w:type="dxa"/>
            <w:vAlign w:val="bottom"/>
          </w:tcPr>
          <w:p w14:paraId="7D9CA15E" w14:textId="71E2032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9.99</w:t>
            </w:r>
          </w:p>
        </w:tc>
        <w:tc>
          <w:tcPr>
            <w:tcW w:w="977" w:type="dxa"/>
            <w:vAlign w:val="bottom"/>
          </w:tcPr>
          <w:p w14:paraId="7CE787BC" w14:textId="389EFE1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594F2969" w14:textId="57D998C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4CF4938F" w14:textId="3C99848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5DCDBCCC" w14:textId="1B8AE29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2" w:type="dxa"/>
            <w:vAlign w:val="bottom"/>
          </w:tcPr>
          <w:p w14:paraId="38D0D4DF" w14:textId="5D91068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892" w:type="dxa"/>
            <w:vAlign w:val="bottom"/>
          </w:tcPr>
          <w:p w14:paraId="3E834508" w14:textId="503A504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67674301" w14:textId="77777777" w:rsidTr="007120AE">
        <w:tc>
          <w:tcPr>
            <w:tcW w:w="1417" w:type="dxa"/>
            <w:vAlign w:val="bottom"/>
          </w:tcPr>
          <w:p w14:paraId="7C50999C"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15</w:t>
            </w:r>
          </w:p>
        </w:tc>
        <w:tc>
          <w:tcPr>
            <w:tcW w:w="1084" w:type="dxa"/>
            <w:vAlign w:val="bottom"/>
          </w:tcPr>
          <w:p w14:paraId="3B21FD84" w14:textId="3AA432C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2" w:type="dxa"/>
            <w:vAlign w:val="bottom"/>
          </w:tcPr>
          <w:p w14:paraId="220796EF" w14:textId="52CCAAD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14.92</w:t>
            </w:r>
          </w:p>
        </w:tc>
        <w:tc>
          <w:tcPr>
            <w:tcW w:w="977" w:type="dxa"/>
            <w:vAlign w:val="bottom"/>
          </w:tcPr>
          <w:p w14:paraId="18360A78" w14:textId="245F8AF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77" w:type="dxa"/>
            <w:vAlign w:val="bottom"/>
          </w:tcPr>
          <w:p w14:paraId="6C3C678C" w14:textId="09201F4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c>
          <w:tcPr>
            <w:tcW w:w="1238" w:type="dxa"/>
            <w:vAlign w:val="bottom"/>
          </w:tcPr>
          <w:p w14:paraId="645D4A69" w14:textId="69EADC6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69FC955A" w14:textId="3EFD728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2" w:type="dxa"/>
            <w:vAlign w:val="bottom"/>
          </w:tcPr>
          <w:p w14:paraId="19FA9D87" w14:textId="00226C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3E79F2E0" w14:textId="17A7D49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3E474E4F" w14:textId="77777777" w:rsidTr="007120AE">
        <w:tc>
          <w:tcPr>
            <w:tcW w:w="1417" w:type="dxa"/>
            <w:vAlign w:val="bottom"/>
          </w:tcPr>
          <w:p w14:paraId="7F827013"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84" w:type="dxa"/>
            <w:vAlign w:val="bottom"/>
          </w:tcPr>
          <w:p w14:paraId="4A128CA0" w14:textId="06391CA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2" w:type="dxa"/>
            <w:vAlign w:val="bottom"/>
          </w:tcPr>
          <w:p w14:paraId="44A9BC8D" w14:textId="19521D5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20.11</w:t>
            </w:r>
          </w:p>
        </w:tc>
        <w:tc>
          <w:tcPr>
            <w:tcW w:w="977" w:type="dxa"/>
            <w:vAlign w:val="bottom"/>
          </w:tcPr>
          <w:p w14:paraId="3EB352AD" w14:textId="6E8F294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0.70</w:t>
            </w:r>
          </w:p>
        </w:tc>
        <w:tc>
          <w:tcPr>
            <w:tcW w:w="977" w:type="dxa"/>
            <w:vAlign w:val="bottom"/>
          </w:tcPr>
          <w:p w14:paraId="00778E71" w14:textId="1DC11F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05A0457E" w14:textId="241E915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7096AE57" w14:textId="59D931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c>
          <w:tcPr>
            <w:tcW w:w="892" w:type="dxa"/>
            <w:vAlign w:val="bottom"/>
          </w:tcPr>
          <w:p w14:paraId="5FAB3473" w14:textId="6A66BB8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892" w:type="dxa"/>
            <w:vAlign w:val="bottom"/>
          </w:tcPr>
          <w:p w14:paraId="46080F7F" w14:textId="3D4BF53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272481D5" w14:textId="77777777" w:rsidTr="007120AE">
        <w:tc>
          <w:tcPr>
            <w:tcW w:w="1417" w:type="dxa"/>
            <w:vAlign w:val="bottom"/>
          </w:tcPr>
          <w:p w14:paraId="5093F800"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84" w:type="dxa"/>
            <w:vAlign w:val="bottom"/>
          </w:tcPr>
          <w:p w14:paraId="579E06E5" w14:textId="16F168D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2" w:type="dxa"/>
            <w:vAlign w:val="bottom"/>
          </w:tcPr>
          <w:p w14:paraId="647B526F" w14:textId="16344F9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25.47</w:t>
            </w:r>
          </w:p>
        </w:tc>
        <w:tc>
          <w:tcPr>
            <w:tcW w:w="977" w:type="dxa"/>
            <w:vAlign w:val="bottom"/>
          </w:tcPr>
          <w:p w14:paraId="6A1664F5" w14:textId="1413A6E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0.66</w:t>
            </w:r>
          </w:p>
        </w:tc>
        <w:tc>
          <w:tcPr>
            <w:tcW w:w="977" w:type="dxa"/>
            <w:vAlign w:val="bottom"/>
          </w:tcPr>
          <w:p w14:paraId="782BF5C6" w14:textId="1D2E9B5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4980A6EA" w14:textId="1EE5283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67902DC1" w14:textId="4B55098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0.97</w:t>
            </w:r>
          </w:p>
        </w:tc>
        <w:tc>
          <w:tcPr>
            <w:tcW w:w="892" w:type="dxa"/>
            <w:vAlign w:val="bottom"/>
          </w:tcPr>
          <w:p w14:paraId="213841A5" w14:textId="75D5A31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892" w:type="dxa"/>
            <w:vAlign w:val="bottom"/>
          </w:tcPr>
          <w:p w14:paraId="063B2C70" w14:textId="169514E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28784BEF" w14:textId="77777777" w:rsidTr="007120AE">
        <w:tc>
          <w:tcPr>
            <w:tcW w:w="1417" w:type="dxa"/>
            <w:vAlign w:val="bottom"/>
          </w:tcPr>
          <w:p w14:paraId="3E95843F"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84" w:type="dxa"/>
            <w:vAlign w:val="bottom"/>
          </w:tcPr>
          <w:p w14:paraId="08FF43C0" w14:textId="3EE2A7A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2" w:type="dxa"/>
            <w:vAlign w:val="bottom"/>
          </w:tcPr>
          <w:p w14:paraId="43D6CE94" w14:textId="50DC384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31.69</w:t>
            </w:r>
          </w:p>
        </w:tc>
        <w:tc>
          <w:tcPr>
            <w:tcW w:w="977" w:type="dxa"/>
            <w:vAlign w:val="bottom"/>
          </w:tcPr>
          <w:p w14:paraId="22BFD597" w14:textId="73C4D27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0.41</w:t>
            </w:r>
          </w:p>
        </w:tc>
        <w:tc>
          <w:tcPr>
            <w:tcW w:w="977" w:type="dxa"/>
            <w:vAlign w:val="bottom"/>
          </w:tcPr>
          <w:p w14:paraId="3471C2D2" w14:textId="7F44D37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0.79</w:t>
            </w:r>
          </w:p>
        </w:tc>
        <w:tc>
          <w:tcPr>
            <w:tcW w:w="1238" w:type="dxa"/>
            <w:vAlign w:val="bottom"/>
          </w:tcPr>
          <w:p w14:paraId="0B4BB847" w14:textId="221E5FA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72E921EE" w14:textId="5329394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0.90</w:t>
            </w:r>
          </w:p>
        </w:tc>
        <w:tc>
          <w:tcPr>
            <w:tcW w:w="892" w:type="dxa"/>
            <w:vAlign w:val="bottom"/>
          </w:tcPr>
          <w:p w14:paraId="74C792C1" w14:textId="0BE8611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0.19</w:t>
            </w:r>
          </w:p>
        </w:tc>
        <w:tc>
          <w:tcPr>
            <w:tcW w:w="892" w:type="dxa"/>
            <w:vAlign w:val="bottom"/>
          </w:tcPr>
          <w:p w14:paraId="2755FA83" w14:textId="04167CE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0.60</w:t>
            </w:r>
          </w:p>
        </w:tc>
      </w:tr>
      <w:tr w:rsidR="00FA1B71" w:rsidRPr="00FA1B71" w14:paraId="32C782D5" w14:textId="77777777" w:rsidTr="007120AE">
        <w:tc>
          <w:tcPr>
            <w:tcW w:w="1417" w:type="dxa"/>
            <w:vAlign w:val="bottom"/>
          </w:tcPr>
          <w:p w14:paraId="2A05C939"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84" w:type="dxa"/>
            <w:vAlign w:val="bottom"/>
          </w:tcPr>
          <w:p w14:paraId="3B05486E" w14:textId="381784D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2" w:type="dxa"/>
            <w:vAlign w:val="bottom"/>
          </w:tcPr>
          <w:p w14:paraId="54B86AB1" w14:textId="6B6B74E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39.14</w:t>
            </w:r>
          </w:p>
        </w:tc>
        <w:tc>
          <w:tcPr>
            <w:tcW w:w="977" w:type="dxa"/>
            <w:vAlign w:val="bottom"/>
          </w:tcPr>
          <w:p w14:paraId="41E1F41F" w14:textId="49B9389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0.02</w:t>
            </w:r>
          </w:p>
        </w:tc>
        <w:tc>
          <w:tcPr>
            <w:tcW w:w="977" w:type="dxa"/>
            <w:vAlign w:val="bottom"/>
          </w:tcPr>
          <w:p w14:paraId="145F31B7" w14:textId="53D5408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0.13</w:t>
            </w:r>
          </w:p>
        </w:tc>
        <w:tc>
          <w:tcPr>
            <w:tcW w:w="1238" w:type="dxa"/>
            <w:vAlign w:val="bottom"/>
          </w:tcPr>
          <w:p w14:paraId="2302F4E7" w14:textId="3D2B3A4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4379F6F8" w14:textId="2B5EED9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0.75</w:t>
            </w:r>
          </w:p>
        </w:tc>
        <w:tc>
          <w:tcPr>
            <w:tcW w:w="892" w:type="dxa"/>
            <w:vAlign w:val="bottom"/>
          </w:tcPr>
          <w:p w14:paraId="390452A6" w14:textId="1CB9AAE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75E379E0" w14:textId="6A2CF60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4EC63C8" w14:textId="77777777" w:rsidTr="007120AE">
        <w:trPr>
          <w:trHeight w:val="93"/>
        </w:trPr>
        <w:tc>
          <w:tcPr>
            <w:tcW w:w="1417" w:type="dxa"/>
            <w:vAlign w:val="bottom"/>
          </w:tcPr>
          <w:p w14:paraId="2AF2F3FB"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84" w:type="dxa"/>
            <w:vAlign w:val="bottom"/>
          </w:tcPr>
          <w:p w14:paraId="4586AC6A" w14:textId="2662D21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2" w:type="dxa"/>
            <w:vAlign w:val="bottom"/>
          </w:tcPr>
          <w:p w14:paraId="5A913C3E" w14:textId="7C17816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47.22</w:t>
            </w:r>
          </w:p>
        </w:tc>
        <w:tc>
          <w:tcPr>
            <w:tcW w:w="977" w:type="dxa"/>
            <w:vAlign w:val="bottom"/>
          </w:tcPr>
          <w:p w14:paraId="10C0F948" w14:textId="33680FB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56280211" w14:textId="708FE64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57E427E2" w14:textId="3C85C00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66DADD8B" w14:textId="6FBCCDD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0.54</w:t>
            </w:r>
          </w:p>
        </w:tc>
        <w:tc>
          <w:tcPr>
            <w:tcW w:w="892" w:type="dxa"/>
            <w:vAlign w:val="bottom"/>
          </w:tcPr>
          <w:p w14:paraId="75721288" w14:textId="41A2BE8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343DE0F8" w14:textId="2630E5D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4F572DA" w14:textId="77777777" w:rsidTr="007120AE">
        <w:tc>
          <w:tcPr>
            <w:tcW w:w="1417" w:type="dxa"/>
            <w:vAlign w:val="bottom"/>
          </w:tcPr>
          <w:p w14:paraId="3BBCD9C1"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45</w:t>
            </w:r>
          </w:p>
        </w:tc>
        <w:tc>
          <w:tcPr>
            <w:tcW w:w="1084" w:type="dxa"/>
            <w:vAlign w:val="bottom"/>
          </w:tcPr>
          <w:p w14:paraId="56FAA2BE" w14:textId="1BEFAB1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2" w:type="dxa"/>
            <w:vAlign w:val="bottom"/>
          </w:tcPr>
          <w:p w14:paraId="684246DC" w14:textId="2406916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54.82</w:t>
            </w:r>
          </w:p>
        </w:tc>
        <w:tc>
          <w:tcPr>
            <w:tcW w:w="977" w:type="dxa"/>
            <w:vAlign w:val="bottom"/>
          </w:tcPr>
          <w:p w14:paraId="51A55F15" w14:textId="1790CCC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503D7774" w14:textId="5E48FD9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611C7A46" w14:textId="4527A97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1C8BC72B" w14:textId="4342346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0.32</w:t>
            </w:r>
          </w:p>
        </w:tc>
        <w:tc>
          <w:tcPr>
            <w:tcW w:w="892" w:type="dxa"/>
            <w:vAlign w:val="bottom"/>
          </w:tcPr>
          <w:p w14:paraId="39647A23" w14:textId="4DAD3E2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5EAE6F6C" w14:textId="71BB684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65062" w:rsidRPr="00FA1B71" w14:paraId="062F783D" w14:textId="77777777" w:rsidTr="007120AE">
        <w:tc>
          <w:tcPr>
            <w:tcW w:w="1417" w:type="dxa"/>
            <w:vAlign w:val="bottom"/>
          </w:tcPr>
          <w:p w14:paraId="3743EF43" w14:textId="77777777"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w:t>
            </w:r>
          </w:p>
        </w:tc>
        <w:tc>
          <w:tcPr>
            <w:tcW w:w="1084" w:type="dxa"/>
            <w:vAlign w:val="bottom"/>
          </w:tcPr>
          <w:p w14:paraId="443E9D8E" w14:textId="5E70A915"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2" w:type="dxa"/>
            <w:vAlign w:val="bottom"/>
          </w:tcPr>
          <w:p w14:paraId="312F1D9D" w14:textId="39FF4165"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60.58</w:t>
            </w:r>
          </w:p>
        </w:tc>
        <w:tc>
          <w:tcPr>
            <w:tcW w:w="977" w:type="dxa"/>
            <w:vAlign w:val="bottom"/>
          </w:tcPr>
          <w:p w14:paraId="778FDF62" w14:textId="17A7A1B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977" w:type="dxa"/>
            <w:vAlign w:val="bottom"/>
          </w:tcPr>
          <w:p w14:paraId="65799A27" w14:textId="0D41D53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1238" w:type="dxa"/>
            <w:vAlign w:val="bottom"/>
          </w:tcPr>
          <w:p w14:paraId="051BA536" w14:textId="5F78C653"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6" w:type="dxa"/>
            <w:vAlign w:val="bottom"/>
          </w:tcPr>
          <w:p w14:paraId="109DB055" w14:textId="1189D6C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0.15</w:t>
            </w:r>
          </w:p>
        </w:tc>
        <w:tc>
          <w:tcPr>
            <w:tcW w:w="892" w:type="dxa"/>
            <w:vAlign w:val="bottom"/>
          </w:tcPr>
          <w:p w14:paraId="0C826AB3" w14:textId="1A082F61"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892" w:type="dxa"/>
            <w:vAlign w:val="bottom"/>
          </w:tcPr>
          <w:p w14:paraId="024402E3" w14:textId="0E454C6D"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6624715C"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14DE931E" w14:textId="77777777" w:rsidTr="007120AE">
        <w:tc>
          <w:tcPr>
            <w:tcW w:w="1276" w:type="dxa"/>
          </w:tcPr>
          <w:p w14:paraId="1F1DC5E8" w14:textId="15D394DE"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16" w:type="dxa"/>
          </w:tcPr>
          <w:p w14:paraId="543E2AA0" w14:textId="0D8E98DA"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6FF611B1" w14:textId="0BCE3E9F"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4E119DC6" w14:textId="309D91DD"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164FF5F6" w14:textId="77777777" w:rsidTr="007120AE">
        <w:tc>
          <w:tcPr>
            <w:tcW w:w="1276" w:type="dxa"/>
            <w:vAlign w:val="bottom"/>
          </w:tcPr>
          <w:p w14:paraId="39BEA5BD" w14:textId="1FF57B8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1.16</w:t>
            </w:r>
          </w:p>
        </w:tc>
        <w:tc>
          <w:tcPr>
            <w:tcW w:w="1316" w:type="dxa"/>
            <w:vAlign w:val="bottom"/>
          </w:tcPr>
          <w:p w14:paraId="61E91435" w14:textId="5813333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45B91935" w14:textId="7244C39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2668" w:type="dxa"/>
            <w:vAlign w:val="bottom"/>
          </w:tcPr>
          <w:p w14:paraId="6908EBEE" w14:textId="5E3086B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270B02FF" w14:textId="77777777" w:rsidTr="007120AE">
        <w:tc>
          <w:tcPr>
            <w:tcW w:w="1276" w:type="dxa"/>
            <w:vAlign w:val="bottom"/>
          </w:tcPr>
          <w:p w14:paraId="149B9272" w14:textId="1A9485F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1.16</w:t>
            </w:r>
          </w:p>
        </w:tc>
        <w:tc>
          <w:tcPr>
            <w:tcW w:w="1316" w:type="dxa"/>
            <w:vAlign w:val="bottom"/>
          </w:tcPr>
          <w:p w14:paraId="2F4DDC1B" w14:textId="783EB38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5901D697" w14:textId="7B11431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2668" w:type="dxa"/>
            <w:vAlign w:val="bottom"/>
          </w:tcPr>
          <w:p w14:paraId="36925671" w14:textId="4AA5482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81998D6" w14:textId="77777777" w:rsidTr="007120AE">
        <w:tc>
          <w:tcPr>
            <w:tcW w:w="1276" w:type="dxa"/>
            <w:vAlign w:val="bottom"/>
          </w:tcPr>
          <w:p w14:paraId="6C7EB139" w14:textId="18751CB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1.17</w:t>
            </w:r>
          </w:p>
        </w:tc>
        <w:tc>
          <w:tcPr>
            <w:tcW w:w="1316" w:type="dxa"/>
            <w:vAlign w:val="bottom"/>
          </w:tcPr>
          <w:p w14:paraId="5361C793" w14:textId="0F08C0D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69323395" w14:textId="1ED7595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2668" w:type="dxa"/>
            <w:vAlign w:val="bottom"/>
          </w:tcPr>
          <w:p w14:paraId="45F1CB85" w14:textId="4DB7B6D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3FB522F5" w14:textId="77777777" w:rsidTr="007120AE">
        <w:tc>
          <w:tcPr>
            <w:tcW w:w="1276" w:type="dxa"/>
            <w:vAlign w:val="bottom"/>
          </w:tcPr>
          <w:p w14:paraId="39093CAF" w14:textId="7B2ABF3D"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1.16</w:t>
            </w:r>
          </w:p>
        </w:tc>
        <w:tc>
          <w:tcPr>
            <w:tcW w:w="1316" w:type="dxa"/>
            <w:vAlign w:val="bottom"/>
          </w:tcPr>
          <w:p w14:paraId="3269D17A" w14:textId="01279FE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20960F3D" w14:textId="5F54EC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2668" w:type="dxa"/>
            <w:vAlign w:val="bottom"/>
          </w:tcPr>
          <w:p w14:paraId="37D34970" w14:textId="7599B8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r>
      <w:tr w:rsidR="00FA1B71" w:rsidRPr="00FA1B71" w14:paraId="457F9F90" w14:textId="77777777" w:rsidTr="007120AE">
        <w:tc>
          <w:tcPr>
            <w:tcW w:w="1276" w:type="dxa"/>
            <w:vAlign w:val="bottom"/>
          </w:tcPr>
          <w:p w14:paraId="230ADF9B" w14:textId="53106FA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1.13</w:t>
            </w:r>
          </w:p>
        </w:tc>
        <w:tc>
          <w:tcPr>
            <w:tcW w:w="1316" w:type="dxa"/>
            <w:vAlign w:val="bottom"/>
          </w:tcPr>
          <w:p w14:paraId="73310589" w14:textId="61C685C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3AAE5CDE" w14:textId="5E74BB2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-0.05</w:t>
            </w:r>
          </w:p>
        </w:tc>
        <w:tc>
          <w:tcPr>
            <w:tcW w:w="2668" w:type="dxa"/>
            <w:vAlign w:val="bottom"/>
          </w:tcPr>
          <w:p w14:paraId="4E2D937A" w14:textId="2F51007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w:t>
            </w:r>
          </w:p>
        </w:tc>
      </w:tr>
      <w:tr w:rsidR="00FA1B71" w:rsidRPr="00FA1B71" w14:paraId="0F7910DD" w14:textId="77777777" w:rsidTr="007120AE">
        <w:tc>
          <w:tcPr>
            <w:tcW w:w="1276" w:type="dxa"/>
            <w:vAlign w:val="bottom"/>
          </w:tcPr>
          <w:p w14:paraId="4C1934E6" w14:textId="1BAACE61"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1.05</w:t>
            </w:r>
          </w:p>
        </w:tc>
        <w:tc>
          <w:tcPr>
            <w:tcW w:w="1316" w:type="dxa"/>
            <w:vAlign w:val="bottom"/>
          </w:tcPr>
          <w:p w14:paraId="7E0F305F" w14:textId="04C4E10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1316" w:type="dxa"/>
            <w:vAlign w:val="bottom"/>
          </w:tcPr>
          <w:p w14:paraId="27BF9E08" w14:textId="08B2E35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-0.18</w:t>
            </w:r>
          </w:p>
        </w:tc>
        <w:tc>
          <w:tcPr>
            <w:tcW w:w="2668" w:type="dxa"/>
            <w:vAlign w:val="bottom"/>
          </w:tcPr>
          <w:p w14:paraId="7D1E5392" w14:textId="713A977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8.00</w:t>
            </w:r>
          </w:p>
        </w:tc>
      </w:tr>
      <w:tr w:rsidR="00FA1B71" w:rsidRPr="00FA1B71" w14:paraId="7DCBDB61" w14:textId="77777777" w:rsidTr="007120AE">
        <w:tc>
          <w:tcPr>
            <w:tcW w:w="1276" w:type="dxa"/>
            <w:vAlign w:val="bottom"/>
          </w:tcPr>
          <w:p w14:paraId="32889579" w14:textId="4A7B7B8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0.91</w:t>
            </w:r>
          </w:p>
        </w:tc>
        <w:tc>
          <w:tcPr>
            <w:tcW w:w="1316" w:type="dxa"/>
            <w:vAlign w:val="bottom"/>
          </w:tcPr>
          <w:p w14:paraId="3CDB1CB9" w14:textId="2E9BB5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1316" w:type="dxa"/>
            <w:vAlign w:val="bottom"/>
          </w:tcPr>
          <w:p w14:paraId="3CE9AFE9" w14:textId="2EFD037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-0.44</w:t>
            </w:r>
          </w:p>
        </w:tc>
        <w:tc>
          <w:tcPr>
            <w:tcW w:w="2668" w:type="dxa"/>
            <w:vAlign w:val="bottom"/>
          </w:tcPr>
          <w:p w14:paraId="6C0E5B27" w14:textId="793148F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14.00</w:t>
            </w:r>
          </w:p>
        </w:tc>
      </w:tr>
      <w:tr w:rsidR="00FA1B71" w:rsidRPr="00FA1B71" w14:paraId="3CA0427F" w14:textId="77777777" w:rsidTr="007120AE">
        <w:trPr>
          <w:trHeight w:val="93"/>
        </w:trPr>
        <w:tc>
          <w:tcPr>
            <w:tcW w:w="1276" w:type="dxa"/>
            <w:vAlign w:val="bottom"/>
          </w:tcPr>
          <w:p w14:paraId="10AC0DF4" w14:textId="7FCE2F13"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lastRenderedPageBreak/>
              <w:t>0.72</w:t>
            </w:r>
          </w:p>
        </w:tc>
        <w:tc>
          <w:tcPr>
            <w:tcW w:w="1316" w:type="dxa"/>
            <w:vAlign w:val="bottom"/>
          </w:tcPr>
          <w:p w14:paraId="33A00AE7" w14:textId="6D28935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0.75</w:t>
            </w:r>
          </w:p>
        </w:tc>
        <w:tc>
          <w:tcPr>
            <w:tcW w:w="1316" w:type="dxa"/>
            <w:vAlign w:val="bottom"/>
          </w:tcPr>
          <w:p w14:paraId="1DCF21C7" w14:textId="2D2D63E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2668" w:type="dxa"/>
            <w:vAlign w:val="bottom"/>
          </w:tcPr>
          <w:p w14:paraId="2E4F8B50" w14:textId="5C7E94A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r>
      <w:tr w:rsidR="00FA1B71" w:rsidRPr="00FA1B71" w14:paraId="63FA42DF" w14:textId="77777777" w:rsidTr="007120AE">
        <w:tc>
          <w:tcPr>
            <w:tcW w:w="1276" w:type="dxa"/>
            <w:vAlign w:val="bottom"/>
          </w:tcPr>
          <w:p w14:paraId="6B23D215" w14:textId="2156BBD3"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0.52</w:t>
            </w:r>
          </w:p>
        </w:tc>
        <w:tc>
          <w:tcPr>
            <w:tcW w:w="1316" w:type="dxa"/>
            <w:vAlign w:val="bottom"/>
          </w:tcPr>
          <w:p w14:paraId="583F6890" w14:textId="4B1A42A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1316" w:type="dxa"/>
            <w:vAlign w:val="bottom"/>
          </w:tcPr>
          <w:p w14:paraId="139B3CC0" w14:textId="359BF84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-0.86</w:t>
            </w:r>
          </w:p>
        </w:tc>
        <w:tc>
          <w:tcPr>
            <w:tcW w:w="2668" w:type="dxa"/>
            <w:vAlign w:val="bottom"/>
          </w:tcPr>
          <w:p w14:paraId="45763C76" w14:textId="42371ED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28.00</w:t>
            </w:r>
          </w:p>
        </w:tc>
      </w:tr>
      <w:tr w:rsidR="00F65062" w:rsidRPr="00FA1B71" w14:paraId="7B4518D6" w14:textId="77777777" w:rsidTr="007120AE">
        <w:tc>
          <w:tcPr>
            <w:tcW w:w="1276" w:type="dxa"/>
            <w:vAlign w:val="bottom"/>
          </w:tcPr>
          <w:p w14:paraId="12E45435" w14:textId="49F36A46"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0.33</w:t>
            </w:r>
          </w:p>
        </w:tc>
        <w:tc>
          <w:tcPr>
            <w:tcW w:w="1316" w:type="dxa"/>
            <w:vAlign w:val="bottom"/>
          </w:tcPr>
          <w:p w14:paraId="5C7F3E02" w14:textId="43F60816"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0.44</w:t>
            </w:r>
          </w:p>
        </w:tc>
        <w:tc>
          <w:tcPr>
            <w:tcW w:w="1316" w:type="dxa"/>
            <w:vAlign w:val="bottom"/>
          </w:tcPr>
          <w:p w14:paraId="187ABAE1" w14:textId="4B3551B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-0.94</w:t>
            </w:r>
          </w:p>
        </w:tc>
        <w:tc>
          <w:tcPr>
            <w:tcW w:w="2668" w:type="dxa"/>
            <w:vAlign w:val="bottom"/>
          </w:tcPr>
          <w:p w14:paraId="37600FA6" w14:textId="5CE4DD5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36.00</w:t>
            </w:r>
          </w:p>
        </w:tc>
      </w:tr>
    </w:tbl>
    <w:p w14:paraId="2055ACC2" w14:textId="6AC91E2C"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p w14:paraId="0D2A3C20" w14:textId="16545E95" w:rsidR="005608DF" w:rsidRPr="00FA1B71" w:rsidRDefault="00F321D4"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 xml:space="preserve">Supplementary table 3f: </w:t>
      </w:r>
      <w:r w:rsidR="005608DF" w:rsidRPr="00FA1B71">
        <w:rPr>
          <w:rFonts w:ascii="Times New Roman" w:eastAsiaTheme="minorEastAsia" w:hAnsi="Times New Roman" w:cs="Times New Roman"/>
          <w:b/>
          <w:bCs/>
          <w:color w:val="000000" w:themeColor="text1"/>
        </w:rPr>
        <w:t>Constant recovery: Ceiling enforced, Subset 10 - 45.</w:t>
      </w:r>
    </w:p>
    <w:tbl>
      <w:tblPr>
        <w:tblStyle w:val="Tabellenraster"/>
        <w:tblW w:w="10075" w:type="dxa"/>
        <w:tblLook w:val="04A0" w:firstRow="1" w:lastRow="0" w:firstColumn="1" w:lastColumn="0" w:noHBand="0" w:noVBand="1"/>
      </w:tblPr>
      <w:tblGrid>
        <w:gridCol w:w="1417"/>
        <w:gridCol w:w="1084"/>
        <w:gridCol w:w="1342"/>
        <w:gridCol w:w="977"/>
        <w:gridCol w:w="977"/>
        <w:gridCol w:w="1238"/>
        <w:gridCol w:w="1256"/>
        <w:gridCol w:w="892"/>
        <w:gridCol w:w="892"/>
      </w:tblGrid>
      <w:tr w:rsidR="00FA1B71" w:rsidRPr="00FA1B71" w14:paraId="26002EA7" w14:textId="77777777" w:rsidTr="007120AE">
        <w:tc>
          <w:tcPr>
            <w:tcW w:w="1417" w:type="dxa"/>
          </w:tcPr>
          <w:p w14:paraId="285142A3"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Amount of recovery</w:t>
            </w:r>
          </w:p>
        </w:tc>
        <w:tc>
          <w:tcPr>
            <w:tcW w:w="1084" w:type="dxa"/>
          </w:tcPr>
          <w:p w14:paraId="507624BB"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Intercept</w:t>
            </w:r>
          </w:p>
        </w:tc>
        <w:tc>
          <w:tcPr>
            <w:tcW w:w="1342" w:type="dxa"/>
          </w:tcPr>
          <w:p w14:paraId="5F6BF8A4"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intercept</w:t>
            </w:r>
          </w:p>
        </w:tc>
        <w:tc>
          <w:tcPr>
            <w:tcW w:w="977" w:type="dxa"/>
          </w:tcPr>
          <w:p w14:paraId="4C2E9C32"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977" w:type="dxa"/>
          </w:tcPr>
          <w:p w14:paraId="332B043B"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c>
          <w:tcPr>
            <w:tcW w:w="1238" w:type="dxa"/>
          </w:tcPr>
          <w:p w14:paraId="144E0BA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True Slope</w:t>
            </w:r>
          </w:p>
        </w:tc>
        <w:tc>
          <w:tcPr>
            <w:tcW w:w="1256" w:type="dxa"/>
          </w:tcPr>
          <w:p w14:paraId="1121AC56"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Estimated slope</w:t>
            </w:r>
          </w:p>
        </w:tc>
        <w:tc>
          <w:tcPr>
            <w:tcW w:w="892" w:type="dxa"/>
          </w:tcPr>
          <w:p w14:paraId="53DD083A"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68%-CI</w:t>
            </w:r>
          </w:p>
        </w:tc>
        <w:tc>
          <w:tcPr>
            <w:tcW w:w="892" w:type="dxa"/>
          </w:tcPr>
          <w:p w14:paraId="6191809F"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Met 95%-CI</w:t>
            </w:r>
          </w:p>
        </w:tc>
      </w:tr>
      <w:tr w:rsidR="00FA1B71" w:rsidRPr="00FA1B71" w14:paraId="374DB803" w14:textId="77777777" w:rsidTr="007120AE">
        <w:tc>
          <w:tcPr>
            <w:tcW w:w="1417" w:type="dxa"/>
            <w:vAlign w:val="bottom"/>
          </w:tcPr>
          <w:p w14:paraId="700A7CCE"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5</w:t>
            </w:r>
          </w:p>
        </w:tc>
        <w:tc>
          <w:tcPr>
            <w:tcW w:w="1084" w:type="dxa"/>
            <w:vAlign w:val="bottom"/>
          </w:tcPr>
          <w:p w14:paraId="5D62D741" w14:textId="0C96D46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5.00</w:t>
            </w:r>
          </w:p>
        </w:tc>
        <w:tc>
          <w:tcPr>
            <w:tcW w:w="1342" w:type="dxa"/>
            <w:vAlign w:val="bottom"/>
          </w:tcPr>
          <w:p w14:paraId="33E8D286" w14:textId="77530C7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4.94</w:t>
            </w:r>
          </w:p>
        </w:tc>
        <w:tc>
          <w:tcPr>
            <w:tcW w:w="977" w:type="dxa"/>
            <w:vAlign w:val="bottom"/>
          </w:tcPr>
          <w:p w14:paraId="05E12677" w14:textId="6DFEEDD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298D5728" w14:textId="1FA7C5E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c>
          <w:tcPr>
            <w:tcW w:w="1238" w:type="dxa"/>
            <w:vAlign w:val="bottom"/>
          </w:tcPr>
          <w:p w14:paraId="2E556EA7" w14:textId="4873BCE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1E82BD55" w14:textId="2DB791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2" w:type="dxa"/>
            <w:vAlign w:val="bottom"/>
          </w:tcPr>
          <w:p w14:paraId="18A6365B" w14:textId="4043A74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892" w:type="dxa"/>
            <w:vAlign w:val="bottom"/>
          </w:tcPr>
          <w:p w14:paraId="3B7FF7AF" w14:textId="605F506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0.94</w:t>
            </w:r>
          </w:p>
        </w:tc>
      </w:tr>
      <w:tr w:rsidR="00FA1B71" w:rsidRPr="00FA1B71" w14:paraId="35EDA08A" w14:textId="77777777" w:rsidTr="007120AE">
        <w:tc>
          <w:tcPr>
            <w:tcW w:w="1417" w:type="dxa"/>
            <w:vAlign w:val="bottom"/>
          </w:tcPr>
          <w:p w14:paraId="3B9910D9"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10</w:t>
            </w:r>
          </w:p>
        </w:tc>
        <w:tc>
          <w:tcPr>
            <w:tcW w:w="1084" w:type="dxa"/>
            <w:vAlign w:val="bottom"/>
          </w:tcPr>
          <w:p w14:paraId="7A2832CA" w14:textId="665742B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10.00</w:t>
            </w:r>
          </w:p>
        </w:tc>
        <w:tc>
          <w:tcPr>
            <w:tcW w:w="1342" w:type="dxa"/>
            <w:vAlign w:val="bottom"/>
          </w:tcPr>
          <w:p w14:paraId="7331670A" w14:textId="211ABA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9.97</w:t>
            </w:r>
          </w:p>
        </w:tc>
        <w:tc>
          <w:tcPr>
            <w:tcW w:w="977" w:type="dxa"/>
            <w:vAlign w:val="bottom"/>
          </w:tcPr>
          <w:p w14:paraId="494AEDFB" w14:textId="719C5F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977" w:type="dxa"/>
            <w:vAlign w:val="bottom"/>
          </w:tcPr>
          <w:p w14:paraId="5A98A00E" w14:textId="5E5A6F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2C412C2D" w14:textId="4F719C1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5B48942F" w14:textId="2DDBF3A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892" w:type="dxa"/>
            <w:vAlign w:val="bottom"/>
          </w:tcPr>
          <w:p w14:paraId="0A69C71D" w14:textId="536D56F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892" w:type="dxa"/>
            <w:vAlign w:val="bottom"/>
          </w:tcPr>
          <w:p w14:paraId="17085690" w14:textId="4000EB4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r>
      <w:tr w:rsidR="00FA1B71" w:rsidRPr="00FA1B71" w14:paraId="07B861BB" w14:textId="77777777" w:rsidTr="007120AE">
        <w:tc>
          <w:tcPr>
            <w:tcW w:w="1417" w:type="dxa"/>
            <w:vAlign w:val="bottom"/>
          </w:tcPr>
          <w:p w14:paraId="783499E2"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15</w:t>
            </w:r>
          </w:p>
        </w:tc>
        <w:tc>
          <w:tcPr>
            <w:tcW w:w="1084" w:type="dxa"/>
            <w:vAlign w:val="bottom"/>
          </w:tcPr>
          <w:p w14:paraId="15006572" w14:textId="4FD5921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c>
          <w:tcPr>
            <w:tcW w:w="1342" w:type="dxa"/>
            <w:vAlign w:val="bottom"/>
          </w:tcPr>
          <w:p w14:paraId="4B408115" w14:textId="12BEDD4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15.13</w:t>
            </w:r>
          </w:p>
        </w:tc>
        <w:tc>
          <w:tcPr>
            <w:tcW w:w="977" w:type="dxa"/>
            <w:vAlign w:val="bottom"/>
          </w:tcPr>
          <w:p w14:paraId="04A4E517" w14:textId="6F2F755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0.69</w:t>
            </w:r>
          </w:p>
        </w:tc>
        <w:tc>
          <w:tcPr>
            <w:tcW w:w="977" w:type="dxa"/>
            <w:vAlign w:val="bottom"/>
          </w:tcPr>
          <w:p w14:paraId="44F54A65" w14:textId="6B23436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1133D086" w14:textId="7F599EE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0BD35144" w14:textId="7E269B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0.99</w:t>
            </w:r>
          </w:p>
        </w:tc>
        <w:tc>
          <w:tcPr>
            <w:tcW w:w="892" w:type="dxa"/>
            <w:vAlign w:val="bottom"/>
          </w:tcPr>
          <w:p w14:paraId="44E1541A" w14:textId="50C8A08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0.71</w:t>
            </w:r>
          </w:p>
        </w:tc>
        <w:tc>
          <w:tcPr>
            <w:tcW w:w="892" w:type="dxa"/>
            <w:vAlign w:val="bottom"/>
          </w:tcPr>
          <w:p w14:paraId="13643E58" w14:textId="261BDA8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0.96</w:t>
            </w:r>
          </w:p>
        </w:tc>
      </w:tr>
      <w:tr w:rsidR="00FA1B71" w:rsidRPr="00FA1B71" w14:paraId="6DFD915D" w14:textId="77777777" w:rsidTr="007120AE">
        <w:tc>
          <w:tcPr>
            <w:tcW w:w="1417" w:type="dxa"/>
            <w:vAlign w:val="bottom"/>
          </w:tcPr>
          <w:p w14:paraId="4789F968"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20</w:t>
            </w:r>
          </w:p>
        </w:tc>
        <w:tc>
          <w:tcPr>
            <w:tcW w:w="1084" w:type="dxa"/>
            <w:vAlign w:val="bottom"/>
          </w:tcPr>
          <w:p w14:paraId="1331E6A5" w14:textId="1317AD2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20.00</w:t>
            </w:r>
          </w:p>
        </w:tc>
        <w:tc>
          <w:tcPr>
            <w:tcW w:w="1342" w:type="dxa"/>
            <w:vAlign w:val="bottom"/>
          </w:tcPr>
          <w:p w14:paraId="7C6A15F0" w14:textId="5DB1851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20.56</w:t>
            </w:r>
          </w:p>
        </w:tc>
        <w:tc>
          <w:tcPr>
            <w:tcW w:w="977" w:type="dxa"/>
            <w:vAlign w:val="bottom"/>
          </w:tcPr>
          <w:p w14:paraId="0CD89BC4" w14:textId="221A1C5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977" w:type="dxa"/>
            <w:vAlign w:val="bottom"/>
          </w:tcPr>
          <w:p w14:paraId="6CDC602E" w14:textId="1F5428C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0.95</w:t>
            </w:r>
          </w:p>
        </w:tc>
        <w:tc>
          <w:tcPr>
            <w:tcW w:w="1238" w:type="dxa"/>
            <w:vAlign w:val="bottom"/>
          </w:tcPr>
          <w:p w14:paraId="5D62A478" w14:textId="676FCC1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2C4C6ED4" w14:textId="2E5797A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0.97</w:t>
            </w:r>
          </w:p>
        </w:tc>
        <w:tc>
          <w:tcPr>
            <w:tcW w:w="892" w:type="dxa"/>
            <w:vAlign w:val="bottom"/>
          </w:tcPr>
          <w:p w14:paraId="0B448FB0" w14:textId="6ED37AC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0.62</w:t>
            </w:r>
          </w:p>
        </w:tc>
        <w:tc>
          <w:tcPr>
            <w:tcW w:w="892" w:type="dxa"/>
            <w:vAlign w:val="bottom"/>
          </w:tcPr>
          <w:p w14:paraId="60491027" w14:textId="6976710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0.93</w:t>
            </w:r>
          </w:p>
        </w:tc>
      </w:tr>
      <w:tr w:rsidR="00FA1B71" w:rsidRPr="00FA1B71" w14:paraId="0016F2B3" w14:textId="77777777" w:rsidTr="007120AE">
        <w:tc>
          <w:tcPr>
            <w:tcW w:w="1417" w:type="dxa"/>
            <w:vAlign w:val="bottom"/>
          </w:tcPr>
          <w:p w14:paraId="33BE9DE3"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25</w:t>
            </w:r>
          </w:p>
        </w:tc>
        <w:tc>
          <w:tcPr>
            <w:tcW w:w="1084" w:type="dxa"/>
            <w:vAlign w:val="bottom"/>
          </w:tcPr>
          <w:p w14:paraId="32BBE61B" w14:textId="32C2BD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25.00</w:t>
            </w:r>
          </w:p>
        </w:tc>
        <w:tc>
          <w:tcPr>
            <w:tcW w:w="1342" w:type="dxa"/>
            <w:vAlign w:val="bottom"/>
          </w:tcPr>
          <w:p w14:paraId="6D776F13" w14:textId="15CEF95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26.73</w:t>
            </w:r>
          </w:p>
        </w:tc>
        <w:tc>
          <w:tcPr>
            <w:tcW w:w="977" w:type="dxa"/>
            <w:vAlign w:val="bottom"/>
          </w:tcPr>
          <w:p w14:paraId="19ED20DE" w14:textId="5583C34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0.31</w:t>
            </w:r>
          </w:p>
        </w:tc>
        <w:tc>
          <w:tcPr>
            <w:tcW w:w="977" w:type="dxa"/>
            <w:vAlign w:val="bottom"/>
          </w:tcPr>
          <w:p w14:paraId="3912ACF4" w14:textId="5E690EA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0.68</w:t>
            </w:r>
          </w:p>
        </w:tc>
        <w:tc>
          <w:tcPr>
            <w:tcW w:w="1238" w:type="dxa"/>
            <w:vAlign w:val="bottom"/>
          </w:tcPr>
          <w:p w14:paraId="1C81F159" w14:textId="51CB0C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40149B9A" w14:textId="30475C6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892" w:type="dxa"/>
            <w:vAlign w:val="bottom"/>
          </w:tcPr>
          <w:p w14:paraId="71A24C97" w14:textId="5E83208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0.09</w:t>
            </w:r>
          </w:p>
        </w:tc>
        <w:tc>
          <w:tcPr>
            <w:tcW w:w="892" w:type="dxa"/>
            <w:vAlign w:val="bottom"/>
          </w:tcPr>
          <w:p w14:paraId="7A614166" w14:textId="640CD43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0.45</w:t>
            </w:r>
          </w:p>
        </w:tc>
      </w:tr>
      <w:tr w:rsidR="00FA1B71" w:rsidRPr="00FA1B71" w14:paraId="1E6F43C3" w14:textId="77777777" w:rsidTr="007120AE">
        <w:tc>
          <w:tcPr>
            <w:tcW w:w="1417" w:type="dxa"/>
            <w:vAlign w:val="bottom"/>
          </w:tcPr>
          <w:p w14:paraId="0B696E42"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30</w:t>
            </w:r>
          </w:p>
        </w:tc>
        <w:tc>
          <w:tcPr>
            <w:tcW w:w="1084" w:type="dxa"/>
            <w:vAlign w:val="bottom"/>
          </w:tcPr>
          <w:p w14:paraId="66B79A6A" w14:textId="257F8D6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c>
          <w:tcPr>
            <w:tcW w:w="1342" w:type="dxa"/>
            <w:vAlign w:val="bottom"/>
          </w:tcPr>
          <w:p w14:paraId="2CABC419" w14:textId="0F878EB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33.81</w:t>
            </w:r>
          </w:p>
        </w:tc>
        <w:tc>
          <w:tcPr>
            <w:tcW w:w="977" w:type="dxa"/>
            <w:vAlign w:val="bottom"/>
          </w:tcPr>
          <w:p w14:paraId="548EB073" w14:textId="472D3BD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977" w:type="dxa"/>
            <w:vAlign w:val="bottom"/>
          </w:tcPr>
          <w:p w14:paraId="0113FC8E" w14:textId="229CE11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0.11</w:t>
            </w:r>
          </w:p>
        </w:tc>
        <w:tc>
          <w:tcPr>
            <w:tcW w:w="1238" w:type="dxa"/>
            <w:vAlign w:val="bottom"/>
          </w:tcPr>
          <w:p w14:paraId="76CC7FB7" w14:textId="40D8410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1E4C8F29" w14:textId="18073CB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0.79</w:t>
            </w:r>
          </w:p>
        </w:tc>
        <w:tc>
          <w:tcPr>
            <w:tcW w:w="892" w:type="dxa"/>
            <w:vAlign w:val="bottom"/>
          </w:tcPr>
          <w:p w14:paraId="7A1CEAB0" w14:textId="65F72C1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42645720" w14:textId="20C5987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0A63754A" w14:textId="77777777" w:rsidTr="007120AE">
        <w:tc>
          <w:tcPr>
            <w:tcW w:w="1417" w:type="dxa"/>
            <w:vAlign w:val="bottom"/>
          </w:tcPr>
          <w:p w14:paraId="2D876137"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35</w:t>
            </w:r>
          </w:p>
        </w:tc>
        <w:tc>
          <w:tcPr>
            <w:tcW w:w="1084" w:type="dxa"/>
            <w:vAlign w:val="bottom"/>
          </w:tcPr>
          <w:p w14:paraId="3DA9387F" w14:textId="2E5F700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35.00</w:t>
            </w:r>
          </w:p>
        </w:tc>
        <w:tc>
          <w:tcPr>
            <w:tcW w:w="1342" w:type="dxa"/>
            <w:vAlign w:val="bottom"/>
          </w:tcPr>
          <w:p w14:paraId="1FE93ED9" w14:textId="48AF2C1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41.46</w:t>
            </w:r>
          </w:p>
        </w:tc>
        <w:tc>
          <w:tcPr>
            <w:tcW w:w="977" w:type="dxa"/>
            <w:vAlign w:val="bottom"/>
          </w:tcPr>
          <w:p w14:paraId="521CD516" w14:textId="3DB0DB2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3727870F" w14:textId="0CBD96F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02750AAB" w14:textId="5716D8DE"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5F26E8C8" w14:textId="3AAAA05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0.63</w:t>
            </w:r>
          </w:p>
        </w:tc>
        <w:tc>
          <w:tcPr>
            <w:tcW w:w="892" w:type="dxa"/>
            <w:vAlign w:val="bottom"/>
          </w:tcPr>
          <w:p w14:paraId="72BD365E" w14:textId="3F38D4D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5FDBB2B3" w14:textId="1D4AC3F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5C15CE63" w14:textId="77777777" w:rsidTr="007120AE">
        <w:trPr>
          <w:trHeight w:val="93"/>
        </w:trPr>
        <w:tc>
          <w:tcPr>
            <w:tcW w:w="1417" w:type="dxa"/>
            <w:vAlign w:val="bottom"/>
          </w:tcPr>
          <w:p w14:paraId="24975FD1"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40</w:t>
            </w:r>
          </w:p>
        </w:tc>
        <w:tc>
          <w:tcPr>
            <w:tcW w:w="1084" w:type="dxa"/>
            <w:vAlign w:val="bottom"/>
          </w:tcPr>
          <w:p w14:paraId="5E4396C9" w14:textId="0D54404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40.00</w:t>
            </w:r>
          </w:p>
        </w:tc>
        <w:tc>
          <w:tcPr>
            <w:tcW w:w="1342" w:type="dxa"/>
            <w:vAlign w:val="bottom"/>
          </w:tcPr>
          <w:p w14:paraId="61FC9042" w14:textId="5DF74F9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49.27</w:t>
            </w:r>
          </w:p>
        </w:tc>
        <w:tc>
          <w:tcPr>
            <w:tcW w:w="977" w:type="dxa"/>
            <w:vAlign w:val="bottom"/>
          </w:tcPr>
          <w:p w14:paraId="31371BC1" w14:textId="1CE86E09"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2A30848B" w14:textId="63EB1D9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2259A2A3" w14:textId="01DA166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63C10E65" w14:textId="1F29F21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0.44</w:t>
            </w:r>
          </w:p>
        </w:tc>
        <w:tc>
          <w:tcPr>
            <w:tcW w:w="892" w:type="dxa"/>
            <w:vAlign w:val="bottom"/>
          </w:tcPr>
          <w:p w14:paraId="005227F7" w14:textId="6954105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6AD3D817" w14:textId="2F8F53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278A9EF" w14:textId="77777777" w:rsidTr="007120AE">
        <w:tc>
          <w:tcPr>
            <w:tcW w:w="1417" w:type="dxa"/>
            <w:vAlign w:val="bottom"/>
          </w:tcPr>
          <w:p w14:paraId="4B9B80B5" w14:textId="77777777" w:rsidR="00F65062" w:rsidRPr="00FA1B71" w:rsidRDefault="00F65062" w:rsidP="00096E0C">
            <w:pPr>
              <w:spacing w:line="360" w:lineRule="auto"/>
              <w:jc w:val="both"/>
              <w:rPr>
                <w:rFonts w:ascii="Times New Roman" w:eastAsiaTheme="minorEastAsia" w:hAnsi="Times New Roman" w:cs="Times New Roman"/>
                <w:color w:val="000000" w:themeColor="text1"/>
              </w:rPr>
            </w:pPr>
            <w:r w:rsidRPr="00FA1B71">
              <w:rPr>
                <w:rFonts w:ascii="Times New Roman" w:hAnsi="Times New Roman" w:cs="Times New Roman"/>
                <w:color w:val="000000" w:themeColor="text1"/>
              </w:rPr>
              <w:t>45</w:t>
            </w:r>
          </w:p>
        </w:tc>
        <w:tc>
          <w:tcPr>
            <w:tcW w:w="1084" w:type="dxa"/>
            <w:vAlign w:val="bottom"/>
          </w:tcPr>
          <w:p w14:paraId="27A58A4E" w14:textId="0A50BB3C"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45.00</w:t>
            </w:r>
          </w:p>
        </w:tc>
        <w:tc>
          <w:tcPr>
            <w:tcW w:w="1342" w:type="dxa"/>
            <w:vAlign w:val="bottom"/>
          </w:tcPr>
          <w:p w14:paraId="14B7910E" w14:textId="610FA1D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56.05</w:t>
            </w:r>
          </w:p>
        </w:tc>
        <w:tc>
          <w:tcPr>
            <w:tcW w:w="977" w:type="dxa"/>
            <w:vAlign w:val="bottom"/>
          </w:tcPr>
          <w:p w14:paraId="61447AD5" w14:textId="1DB69F9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977" w:type="dxa"/>
            <w:vAlign w:val="bottom"/>
          </w:tcPr>
          <w:p w14:paraId="1B2938CA" w14:textId="611AD860"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1238" w:type="dxa"/>
            <w:vAlign w:val="bottom"/>
          </w:tcPr>
          <w:p w14:paraId="17745715" w14:textId="3719124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c>
          <w:tcPr>
            <w:tcW w:w="1256" w:type="dxa"/>
            <w:vAlign w:val="bottom"/>
          </w:tcPr>
          <w:p w14:paraId="653D6EDC" w14:textId="4509525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0.26</w:t>
            </w:r>
          </w:p>
        </w:tc>
        <w:tc>
          <w:tcPr>
            <w:tcW w:w="892" w:type="dxa"/>
            <w:vAlign w:val="bottom"/>
          </w:tcPr>
          <w:p w14:paraId="00D2CA8A" w14:textId="24B8C6B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892" w:type="dxa"/>
            <w:vAlign w:val="bottom"/>
          </w:tcPr>
          <w:p w14:paraId="31B0B0BA" w14:textId="19ABB5C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65062" w:rsidRPr="00FA1B71" w14:paraId="4D286EE5" w14:textId="77777777" w:rsidTr="007120AE">
        <w:tc>
          <w:tcPr>
            <w:tcW w:w="1417" w:type="dxa"/>
            <w:vAlign w:val="bottom"/>
          </w:tcPr>
          <w:p w14:paraId="4A1C1D6A" w14:textId="77777777"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w:t>
            </w:r>
          </w:p>
        </w:tc>
        <w:tc>
          <w:tcPr>
            <w:tcW w:w="1084" w:type="dxa"/>
            <w:vAlign w:val="bottom"/>
          </w:tcPr>
          <w:p w14:paraId="33A136BD" w14:textId="2D88232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50.00</w:t>
            </w:r>
          </w:p>
        </w:tc>
        <w:tc>
          <w:tcPr>
            <w:tcW w:w="1342" w:type="dxa"/>
            <w:vAlign w:val="bottom"/>
          </w:tcPr>
          <w:p w14:paraId="4ABDB239" w14:textId="2360A93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61.18</w:t>
            </w:r>
          </w:p>
        </w:tc>
        <w:tc>
          <w:tcPr>
            <w:tcW w:w="977" w:type="dxa"/>
            <w:vAlign w:val="bottom"/>
          </w:tcPr>
          <w:p w14:paraId="6A6B0C12" w14:textId="75D14A55"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977" w:type="dxa"/>
            <w:vAlign w:val="bottom"/>
          </w:tcPr>
          <w:p w14:paraId="27BB06CD" w14:textId="01A32C6A"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1238" w:type="dxa"/>
            <w:vAlign w:val="bottom"/>
          </w:tcPr>
          <w:p w14:paraId="4D00AE67" w14:textId="44D3DEA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1.00</w:t>
            </w:r>
          </w:p>
        </w:tc>
        <w:tc>
          <w:tcPr>
            <w:tcW w:w="1256" w:type="dxa"/>
            <w:vAlign w:val="bottom"/>
          </w:tcPr>
          <w:p w14:paraId="2E2F8DA5" w14:textId="4AADB4FF"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0.12</w:t>
            </w:r>
          </w:p>
        </w:tc>
        <w:tc>
          <w:tcPr>
            <w:tcW w:w="892" w:type="dxa"/>
            <w:vAlign w:val="bottom"/>
          </w:tcPr>
          <w:p w14:paraId="7159BFD1" w14:textId="3EF5EB1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c>
          <w:tcPr>
            <w:tcW w:w="892" w:type="dxa"/>
            <w:vAlign w:val="bottom"/>
          </w:tcPr>
          <w:p w14:paraId="1B209CB4" w14:textId="4C5B8F96"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0.00</w:t>
            </w:r>
          </w:p>
        </w:tc>
      </w:tr>
    </w:tbl>
    <w:p w14:paraId="2333284D" w14:textId="77777777" w:rsidR="005608DF" w:rsidRPr="00FA1B71" w:rsidRDefault="005608DF" w:rsidP="00096E0C">
      <w:pPr>
        <w:spacing w:line="360" w:lineRule="auto"/>
        <w:jc w:val="both"/>
        <w:rPr>
          <w:rFonts w:ascii="Times New Roman" w:eastAsiaTheme="minorEastAsia" w:hAnsi="Times New Roman" w:cs="Times New Roman"/>
          <w:b/>
          <w:bCs/>
          <w:color w:val="000000" w:themeColor="text1"/>
        </w:rPr>
      </w:pPr>
    </w:p>
    <w:tbl>
      <w:tblPr>
        <w:tblStyle w:val="Tabellenraster"/>
        <w:tblW w:w="0" w:type="auto"/>
        <w:tblLook w:val="04A0" w:firstRow="1" w:lastRow="0" w:firstColumn="1" w:lastColumn="0" w:noHBand="0" w:noVBand="1"/>
      </w:tblPr>
      <w:tblGrid>
        <w:gridCol w:w="1276"/>
        <w:gridCol w:w="1316"/>
        <w:gridCol w:w="1316"/>
        <w:gridCol w:w="2668"/>
      </w:tblGrid>
      <w:tr w:rsidR="00FA1B71" w:rsidRPr="00FA1B71" w14:paraId="46AF971E" w14:textId="77777777" w:rsidTr="007120AE">
        <w:tc>
          <w:tcPr>
            <w:tcW w:w="1276" w:type="dxa"/>
          </w:tcPr>
          <w:p w14:paraId="7C9DD508" w14:textId="1293FB38" w:rsidR="00855F2D" w:rsidRPr="00FA1B71" w:rsidRDefault="00CC0750"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Variability ratio</w:t>
            </w:r>
          </w:p>
        </w:tc>
        <w:tc>
          <w:tcPr>
            <w:tcW w:w="1316" w:type="dxa"/>
          </w:tcPr>
          <w:p w14:paraId="4E02838D" w14:textId="34288F96"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Y</w:t>
            </w:r>
          </w:p>
        </w:tc>
        <w:tc>
          <w:tcPr>
            <w:tcW w:w="1316" w:type="dxa"/>
          </w:tcPr>
          <w:p w14:paraId="517D8493" w14:textId="4B6DBE14"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Correlation X - Change</w:t>
            </w:r>
          </w:p>
        </w:tc>
        <w:tc>
          <w:tcPr>
            <w:tcW w:w="2668" w:type="dxa"/>
          </w:tcPr>
          <w:p w14:paraId="5753D8C3" w14:textId="4906112A" w:rsidR="00855F2D" w:rsidRPr="00FA1B71" w:rsidRDefault="00855F2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Numbers of subjects at or above absolute ceiling</w:t>
            </w:r>
          </w:p>
        </w:tc>
      </w:tr>
      <w:tr w:rsidR="00FA1B71" w:rsidRPr="00FA1B71" w14:paraId="1A4A82A3" w14:textId="77777777" w:rsidTr="007120AE">
        <w:tc>
          <w:tcPr>
            <w:tcW w:w="1276" w:type="dxa"/>
            <w:vAlign w:val="bottom"/>
          </w:tcPr>
          <w:p w14:paraId="5945316A" w14:textId="1311CE5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1.12</w:t>
            </w:r>
          </w:p>
        </w:tc>
        <w:tc>
          <w:tcPr>
            <w:tcW w:w="1316" w:type="dxa"/>
            <w:vAlign w:val="bottom"/>
          </w:tcPr>
          <w:p w14:paraId="4E858F57" w14:textId="6EABBDE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316" w:type="dxa"/>
            <w:vAlign w:val="bottom"/>
          </w:tcPr>
          <w:p w14:paraId="74D8E2A8" w14:textId="3268353D"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2668" w:type="dxa"/>
            <w:vAlign w:val="bottom"/>
          </w:tcPr>
          <w:p w14:paraId="3F7C3002" w14:textId="3FE8004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68485021" w14:textId="77777777" w:rsidTr="007120AE">
        <w:tc>
          <w:tcPr>
            <w:tcW w:w="1276" w:type="dxa"/>
            <w:vAlign w:val="bottom"/>
          </w:tcPr>
          <w:p w14:paraId="37826CC0" w14:textId="42FBE245"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1.12</w:t>
            </w:r>
          </w:p>
        </w:tc>
        <w:tc>
          <w:tcPr>
            <w:tcW w:w="1316" w:type="dxa"/>
            <w:vAlign w:val="bottom"/>
          </w:tcPr>
          <w:p w14:paraId="2192CACF" w14:textId="0CDF348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316" w:type="dxa"/>
            <w:vAlign w:val="bottom"/>
          </w:tcPr>
          <w:p w14:paraId="177B1E80" w14:textId="19BEB55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c>
          <w:tcPr>
            <w:tcW w:w="2668" w:type="dxa"/>
            <w:vAlign w:val="bottom"/>
          </w:tcPr>
          <w:p w14:paraId="694DC9EC" w14:textId="3B5FEB7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0.00</w:t>
            </w:r>
          </w:p>
        </w:tc>
      </w:tr>
      <w:tr w:rsidR="00FA1B71" w:rsidRPr="00FA1B71" w14:paraId="43E433AD" w14:textId="77777777" w:rsidTr="007120AE">
        <w:tc>
          <w:tcPr>
            <w:tcW w:w="1276" w:type="dxa"/>
            <w:vAlign w:val="bottom"/>
          </w:tcPr>
          <w:p w14:paraId="3936E352" w14:textId="437FA26E"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1.11</w:t>
            </w:r>
          </w:p>
        </w:tc>
        <w:tc>
          <w:tcPr>
            <w:tcW w:w="1316" w:type="dxa"/>
            <w:vAlign w:val="bottom"/>
          </w:tcPr>
          <w:p w14:paraId="09BB98C2" w14:textId="698922E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316" w:type="dxa"/>
            <w:vAlign w:val="bottom"/>
          </w:tcPr>
          <w:p w14:paraId="7CE00764" w14:textId="6FA3EBC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-0.01</w:t>
            </w:r>
          </w:p>
        </w:tc>
        <w:tc>
          <w:tcPr>
            <w:tcW w:w="2668" w:type="dxa"/>
            <w:vAlign w:val="bottom"/>
          </w:tcPr>
          <w:p w14:paraId="39887B05" w14:textId="3F0ACFF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1.00</w:t>
            </w:r>
          </w:p>
        </w:tc>
      </w:tr>
      <w:tr w:rsidR="00FA1B71" w:rsidRPr="00FA1B71" w14:paraId="37656ABC" w14:textId="77777777" w:rsidTr="007120AE">
        <w:tc>
          <w:tcPr>
            <w:tcW w:w="1276" w:type="dxa"/>
            <w:vAlign w:val="bottom"/>
          </w:tcPr>
          <w:p w14:paraId="249F4AEB" w14:textId="34452F4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1.09</w:t>
            </w:r>
          </w:p>
        </w:tc>
        <w:tc>
          <w:tcPr>
            <w:tcW w:w="1316" w:type="dxa"/>
            <w:vAlign w:val="bottom"/>
          </w:tcPr>
          <w:p w14:paraId="0E09CF66" w14:textId="0AEA873A"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316" w:type="dxa"/>
            <w:vAlign w:val="bottom"/>
          </w:tcPr>
          <w:p w14:paraId="29662E1C" w14:textId="0F60219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-0.06</w:t>
            </w:r>
          </w:p>
        </w:tc>
        <w:tc>
          <w:tcPr>
            <w:tcW w:w="2668" w:type="dxa"/>
            <w:vAlign w:val="bottom"/>
          </w:tcPr>
          <w:p w14:paraId="5003A889" w14:textId="748DC61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4.00</w:t>
            </w:r>
          </w:p>
        </w:tc>
      </w:tr>
      <w:tr w:rsidR="00FA1B71" w:rsidRPr="00FA1B71" w14:paraId="41D34186" w14:textId="77777777" w:rsidTr="007120AE">
        <w:tc>
          <w:tcPr>
            <w:tcW w:w="1276" w:type="dxa"/>
            <w:vAlign w:val="bottom"/>
          </w:tcPr>
          <w:p w14:paraId="48BC7567" w14:textId="445BDB3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1.02</w:t>
            </w:r>
          </w:p>
        </w:tc>
        <w:tc>
          <w:tcPr>
            <w:tcW w:w="1316" w:type="dxa"/>
            <w:vAlign w:val="bottom"/>
          </w:tcPr>
          <w:p w14:paraId="00F0D8B9" w14:textId="4A6E02E2"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0.89</w:t>
            </w:r>
          </w:p>
        </w:tc>
        <w:tc>
          <w:tcPr>
            <w:tcW w:w="1316" w:type="dxa"/>
            <w:vAlign w:val="bottom"/>
          </w:tcPr>
          <w:p w14:paraId="32B6DEB1" w14:textId="0ECE4C0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-0.19</w:t>
            </w:r>
          </w:p>
        </w:tc>
        <w:tc>
          <w:tcPr>
            <w:tcW w:w="2668" w:type="dxa"/>
            <w:vAlign w:val="bottom"/>
          </w:tcPr>
          <w:p w14:paraId="2C89E998" w14:textId="79AD849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9.00</w:t>
            </w:r>
          </w:p>
        </w:tc>
      </w:tr>
      <w:tr w:rsidR="00FA1B71" w:rsidRPr="00FA1B71" w14:paraId="04CABCD3" w14:textId="77777777" w:rsidTr="007120AE">
        <w:tc>
          <w:tcPr>
            <w:tcW w:w="1276" w:type="dxa"/>
            <w:vAlign w:val="bottom"/>
          </w:tcPr>
          <w:p w14:paraId="608596F2" w14:textId="3D218A9C"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0.91</w:t>
            </w:r>
          </w:p>
        </w:tc>
        <w:tc>
          <w:tcPr>
            <w:tcW w:w="1316" w:type="dxa"/>
            <w:vAlign w:val="bottom"/>
          </w:tcPr>
          <w:p w14:paraId="7FFC9B3A" w14:textId="0CB5E67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0.87</w:t>
            </w:r>
          </w:p>
        </w:tc>
        <w:tc>
          <w:tcPr>
            <w:tcW w:w="1316" w:type="dxa"/>
            <w:vAlign w:val="bottom"/>
          </w:tcPr>
          <w:p w14:paraId="18DBEDB1" w14:textId="492674B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-0.42</w:t>
            </w:r>
          </w:p>
        </w:tc>
        <w:tc>
          <w:tcPr>
            <w:tcW w:w="2668" w:type="dxa"/>
            <w:vAlign w:val="bottom"/>
          </w:tcPr>
          <w:p w14:paraId="483A6F40" w14:textId="5A459DA1"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15.00</w:t>
            </w:r>
          </w:p>
        </w:tc>
      </w:tr>
      <w:tr w:rsidR="00FA1B71" w:rsidRPr="00FA1B71" w14:paraId="64F7085F" w14:textId="77777777" w:rsidTr="007120AE">
        <w:tc>
          <w:tcPr>
            <w:tcW w:w="1276" w:type="dxa"/>
            <w:vAlign w:val="bottom"/>
          </w:tcPr>
          <w:p w14:paraId="70BAA492" w14:textId="5F718573"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0.77</w:t>
            </w:r>
          </w:p>
        </w:tc>
        <w:tc>
          <w:tcPr>
            <w:tcW w:w="1316" w:type="dxa"/>
            <w:vAlign w:val="bottom"/>
          </w:tcPr>
          <w:p w14:paraId="43485E8A" w14:textId="6A06449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0.82</w:t>
            </w:r>
          </w:p>
        </w:tc>
        <w:tc>
          <w:tcPr>
            <w:tcW w:w="1316" w:type="dxa"/>
            <w:vAlign w:val="bottom"/>
          </w:tcPr>
          <w:p w14:paraId="4A5FA461" w14:textId="585FBC27"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-0.65</w:t>
            </w:r>
          </w:p>
        </w:tc>
        <w:tc>
          <w:tcPr>
            <w:tcW w:w="2668" w:type="dxa"/>
            <w:vAlign w:val="bottom"/>
          </w:tcPr>
          <w:p w14:paraId="52320BAF" w14:textId="0BA7CAFF"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23.00</w:t>
            </w:r>
          </w:p>
        </w:tc>
      </w:tr>
      <w:tr w:rsidR="00FA1B71" w:rsidRPr="00FA1B71" w14:paraId="3E693D91" w14:textId="77777777" w:rsidTr="007120AE">
        <w:trPr>
          <w:trHeight w:val="93"/>
        </w:trPr>
        <w:tc>
          <w:tcPr>
            <w:tcW w:w="1276" w:type="dxa"/>
            <w:vAlign w:val="bottom"/>
          </w:tcPr>
          <w:p w14:paraId="74090F82" w14:textId="4ADDA72B"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0.59</w:t>
            </w:r>
          </w:p>
        </w:tc>
        <w:tc>
          <w:tcPr>
            <w:tcW w:w="1316" w:type="dxa"/>
            <w:vAlign w:val="bottom"/>
          </w:tcPr>
          <w:p w14:paraId="1AA4D6C1" w14:textId="54C690D4"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0.74</w:t>
            </w:r>
          </w:p>
        </w:tc>
        <w:tc>
          <w:tcPr>
            <w:tcW w:w="1316" w:type="dxa"/>
            <w:vAlign w:val="bottom"/>
          </w:tcPr>
          <w:p w14:paraId="40CF6C93" w14:textId="35837166"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-0.81</w:t>
            </w:r>
          </w:p>
        </w:tc>
        <w:tc>
          <w:tcPr>
            <w:tcW w:w="2668" w:type="dxa"/>
            <w:vAlign w:val="bottom"/>
          </w:tcPr>
          <w:p w14:paraId="708521A9" w14:textId="7E847C53"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30.00</w:t>
            </w:r>
          </w:p>
        </w:tc>
      </w:tr>
      <w:tr w:rsidR="00FA1B71" w:rsidRPr="00FA1B71" w14:paraId="4E3463C8" w14:textId="77777777" w:rsidTr="007120AE">
        <w:tc>
          <w:tcPr>
            <w:tcW w:w="1276" w:type="dxa"/>
            <w:vAlign w:val="bottom"/>
          </w:tcPr>
          <w:p w14:paraId="666BB02D" w14:textId="659A6902"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0.42</w:t>
            </w:r>
          </w:p>
        </w:tc>
        <w:tc>
          <w:tcPr>
            <w:tcW w:w="1316" w:type="dxa"/>
            <w:vAlign w:val="bottom"/>
          </w:tcPr>
          <w:p w14:paraId="4C5299A5" w14:textId="01A1D095"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0.61</w:t>
            </w:r>
          </w:p>
        </w:tc>
        <w:tc>
          <w:tcPr>
            <w:tcW w:w="1316" w:type="dxa"/>
            <w:vAlign w:val="bottom"/>
          </w:tcPr>
          <w:p w14:paraId="17DD2CFB" w14:textId="1719B748"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-0.91</w:t>
            </w:r>
          </w:p>
        </w:tc>
        <w:tc>
          <w:tcPr>
            <w:tcW w:w="2668" w:type="dxa"/>
            <w:vAlign w:val="bottom"/>
          </w:tcPr>
          <w:p w14:paraId="1B134B17" w14:textId="16819C4B" w:rsidR="00F65062" w:rsidRPr="00FA1B71" w:rsidRDefault="00F65062"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color w:val="000000" w:themeColor="text1"/>
              </w:rPr>
              <w:t>39.00</w:t>
            </w:r>
          </w:p>
        </w:tc>
      </w:tr>
      <w:tr w:rsidR="00FA1B71" w:rsidRPr="00FA1B71" w14:paraId="66181181" w14:textId="77777777" w:rsidTr="007120AE">
        <w:tc>
          <w:tcPr>
            <w:tcW w:w="1276" w:type="dxa"/>
            <w:vAlign w:val="bottom"/>
          </w:tcPr>
          <w:p w14:paraId="4AE4D2DC" w14:textId="44CE2450"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0.27</w:t>
            </w:r>
          </w:p>
        </w:tc>
        <w:tc>
          <w:tcPr>
            <w:tcW w:w="1316" w:type="dxa"/>
            <w:vAlign w:val="bottom"/>
          </w:tcPr>
          <w:p w14:paraId="477A2EA5" w14:textId="3553527F"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0.43</w:t>
            </w:r>
          </w:p>
        </w:tc>
        <w:tc>
          <w:tcPr>
            <w:tcW w:w="1316" w:type="dxa"/>
            <w:vAlign w:val="bottom"/>
          </w:tcPr>
          <w:p w14:paraId="355C38EC" w14:textId="3FA418B1"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-0.96</w:t>
            </w:r>
          </w:p>
        </w:tc>
        <w:tc>
          <w:tcPr>
            <w:tcW w:w="2668" w:type="dxa"/>
            <w:vAlign w:val="bottom"/>
          </w:tcPr>
          <w:p w14:paraId="2E008C6E" w14:textId="57C43C84" w:rsidR="00F65062" w:rsidRPr="00FA1B71" w:rsidRDefault="00F65062" w:rsidP="00096E0C">
            <w:pPr>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47.00</w:t>
            </w:r>
          </w:p>
        </w:tc>
      </w:tr>
    </w:tbl>
    <w:p w14:paraId="30C4BBD1" w14:textId="18DCE476" w:rsidR="009E6E9B" w:rsidRPr="00FA1B71" w:rsidRDefault="00952F91" w:rsidP="00096E0C">
      <w:pPr>
        <w:tabs>
          <w:tab w:val="left" w:pos="3710"/>
        </w:tabs>
        <w:spacing w:line="360" w:lineRule="auto"/>
        <w:jc w:val="both"/>
        <w:rPr>
          <w:rFonts w:ascii="Times New Roman" w:eastAsiaTheme="minorEastAsia" w:hAnsi="Times New Roman" w:cs="Times New Roman"/>
          <w:b/>
          <w:bCs/>
          <w:color w:val="000000" w:themeColor="text1"/>
        </w:rPr>
      </w:pPr>
      <w:r w:rsidRPr="00FA1B71">
        <w:rPr>
          <w:rFonts w:ascii="Times New Roman" w:eastAsiaTheme="minorEastAsia" w:hAnsi="Times New Roman" w:cs="Times New Roman"/>
          <w:b/>
          <w:bCs/>
          <w:color w:val="000000" w:themeColor="text1"/>
        </w:rPr>
        <w:tab/>
      </w:r>
    </w:p>
    <w:p w14:paraId="6D35355E" w14:textId="77777777" w:rsidR="00D00195" w:rsidRPr="00FA1B71" w:rsidRDefault="00D00195" w:rsidP="00096E0C">
      <w:pPr>
        <w:tabs>
          <w:tab w:val="left" w:pos="3710"/>
        </w:tabs>
        <w:spacing w:line="360" w:lineRule="auto"/>
        <w:jc w:val="both"/>
        <w:rPr>
          <w:rFonts w:ascii="Times New Roman" w:eastAsiaTheme="minorEastAsia" w:hAnsi="Times New Roman" w:cs="Times New Roman"/>
          <w:b/>
          <w:bCs/>
          <w:color w:val="000000" w:themeColor="text1"/>
        </w:rPr>
      </w:pPr>
    </w:p>
    <w:p w14:paraId="12404D96" w14:textId="77777777" w:rsidR="00FF73F7" w:rsidRPr="00FA1B71" w:rsidRDefault="0063598B"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color w:val="000000" w:themeColor="text1"/>
          <w:sz w:val="26"/>
          <w:szCs w:val="26"/>
        </w:rPr>
        <w:lastRenderedPageBreak/>
        <w:t>8</w:t>
      </w:r>
      <w:r w:rsidR="009B092B" w:rsidRPr="00FA1B71">
        <w:rPr>
          <w:rFonts w:ascii="Times New Roman" w:eastAsiaTheme="minorEastAsia" w:hAnsi="Times New Roman" w:cs="Times New Roman"/>
          <w:b/>
          <w:bCs/>
          <w:color w:val="000000" w:themeColor="text1"/>
          <w:sz w:val="26"/>
          <w:szCs w:val="26"/>
        </w:rPr>
        <w:t xml:space="preserve"> </w:t>
      </w:r>
      <w:r w:rsidR="008E0C97" w:rsidRPr="00FA1B71">
        <w:rPr>
          <w:rFonts w:ascii="Times New Roman" w:eastAsiaTheme="minorEastAsia" w:hAnsi="Times New Roman" w:cs="Times New Roman"/>
          <w:b/>
          <w:bCs/>
          <w:color w:val="000000" w:themeColor="text1"/>
          <w:sz w:val="26"/>
          <w:szCs w:val="26"/>
        </w:rPr>
        <w:t xml:space="preserve">Bayesian hierarchical models </w:t>
      </w:r>
      <w:r w:rsidR="008E0C97" w:rsidRPr="00FA1B71">
        <w:rPr>
          <w:rFonts w:ascii="Times New Roman" w:eastAsiaTheme="minorEastAsia" w:hAnsi="Times New Roman" w:cs="Times New Roman"/>
          <w:b/>
          <w:bCs/>
          <w:i/>
          <w:iCs/>
          <w:color w:val="000000" w:themeColor="text1"/>
          <w:sz w:val="26"/>
          <w:szCs w:val="26"/>
        </w:rPr>
        <w:t>FM-initial</w:t>
      </w:r>
      <w:r w:rsidR="008E0C97" w:rsidRPr="00FA1B71">
        <w:rPr>
          <w:rFonts w:ascii="Times New Roman" w:eastAsiaTheme="minorEastAsia" w:hAnsi="Times New Roman" w:cs="Times New Roman"/>
          <w:b/>
          <w:bCs/>
          <w:color w:val="000000" w:themeColor="text1"/>
          <w:sz w:val="26"/>
          <w:szCs w:val="26"/>
        </w:rPr>
        <w:t xml:space="preserve"> 10 </w:t>
      </w:r>
      <w:r w:rsidR="00D00195" w:rsidRPr="00FA1B71">
        <w:rPr>
          <w:rFonts w:ascii="Times New Roman" w:eastAsiaTheme="minorEastAsia" w:hAnsi="Times New Roman" w:cs="Times New Roman"/>
          <w:b/>
          <w:bCs/>
          <w:color w:val="000000" w:themeColor="text1"/>
          <w:sz w:val="26"/>
          <w:szCs w:val="26"/>
        </w:rPr>
        <w:t>–</w:t>
      </w:r>
      <w:r w:rsidR="008E0C97" w:rsidRPr="00FA1B71">
        <w:rPr>
          <w:rFonts w:ascii="Times New Roman" w:eastAsiaTheme="minorEastAsia" w:hAnsi="Times New Roman" w:cs="Times New Roman"/>
          <w:b/>
          <w:bCs/>
          <w:color w:val="000000" w:themeColor="text1"/>
          <w:sz w:val="26"/>
          <w:szCs w:val="26"/>
        </w:rPr>
        <w:t xml:space="preserve"> 45</w:t>
      </w:r>
      <w:r w:rsidR="00275339" w:rsidRPr="00FA1B71">
        <w:rPr>
          <w:rFonts w:ascii="Times New Roman" w:eastAsiaTheme="minorEastAsia" w:hAnsi="Times New Roman" w:cs="Times New Roman"/>
          <w:b/>
          <w:bCs/>
          <w:color w:val="000000" w:themeColor="text1"/>
          <w:sz w:val="26"/>
          <w:szCs w:val="26"/>
        </w:rPr>
        <w:t xml:space="preserve"> for Fitters</w:t>
      </w:r>
      <w:r w:rsidR="00D00195" w:rsidRPr="00FA1B71">
        <w:rPr>
          <w:rFonts w:ascii="Times New Roman" w:eastAsiaTheme="minorEastAsia" w:hAnsi="Times New Roman" w:cs="Times New Roman"/>
          <w:b/>
          <w:bCs/>
          <w:color w:val="000000" w:themeColor="text1"/>
          <w:sz w:val="26"/>
          <w:szCs w:val="26"/>
        </w:rPr>
        <w:t>: Model comparison based on the WAIC and interpretation of marginal posterior distributions</w:t>
      </w:r>
      <w:r w:rsidR="00275339" w:rsidRPr="00FA1B71">
        <w:rPr>
          <w:rFonts w:ascii="Times New Roman" w:eastAsiaTheme="minorEastAsia" w:hAnsi="Times New Roman" w:cs="Times New Roman"/>
          <w:b/>
          <w:bCs/>
          <w:color w:val="000000" w:themeColor="text1"/>
          <w:sz w:val="26"/>
          <w:szCs w:val="26"/>
        </w:rPr>
        <w:t xml:space="preserve"> (c.f. section Results in Main Body)</w:t>
      </w:r>
    </w:p>
    <w:p w14:paraId="765F8CB7" w14:textId="16388B2F" w:rsidR="00952F91" w:rsidRPr="00FA1B71" w:rsidRDefault="00FF73F7"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noProof/>
          <w:color w:val="000000" w:themeColor="text1"/>
          <w:sz w:val="26"/>
          <w:szCs w:val="26"/>
          <w:lang w:val="de-DE" w:eastAsia="de-DE"/>
        </w:rPr>
        <w:drawing>
          <wp:inline distT="0" distB="0" distL="0" distR="0" wp14:anchorId="3F074277" wp14:editId="150C05E7">
            <wp:extent cx="5894024" cy="3691731"/>
            <wp:effectExtent l="0" t="0" r="0" b="444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05 at 6.48.34 PM.png"/>
                    <pic:cNvPicPr/>
                  </pic:nvPicPr>
                  <pic:blipFill rotWithShape="1">
                    <a:blip r:embed="rId10" cstate="print">
                      <a:extLst>
                        <a:ext uri="{28A0092B-C50C-407E-A947-70E740481C1C}">
                          <a14:useLocalDpi xmlns:a14="http://schemas.microsoft.com/office/drawing/2010/main" val="0"/>
                        </a:ext>
                      </a:extLst>
                    </a:blip>
                    <a:srcRect l="4998" t="10315" r="6959"/>
                    <a:stretch/>
                  </pic:blipFill>
                  <pic:spPr bwMode="auto">
                    <a:xfrm>
                      <a:off x="0" y="0"/>
                      <a:ext cx="5908392" cy="3700730"/>
                    </a:xfrm>
                    <a:prstGeom prst="rect">
                      <a:avLst/>
                    </a:prstGeom>
                    <a:ln>
                      <a:noFill/>
                    </a:ln>
                    <a:extLst>
                      <a:ext uri="{53640926-AAD7-44D8-BBD7-CCE9431645EC}">
                        <a14:shadowObscured xmlns:a14="http://schemas.microsoft.com/office/drawing/2010/main"/>
                      </a:ext>
                    </a:extLst>
                  </pic:spPr>
                </pic:pic>
              </a:graphicData>
            </a:graphic>
          </wp:inline>
        </w:drawing>
      </w:r>
    </w:p>
    <w:p w14:paraId="61B3D21B" w14:textId="3FF6D2C8" w:rsidR="00FB5CA1" w:rsidRPr="00FA1B71" w:rsidRDefault="008E0C97" w:rsidP="00096E0C">
      <w:pPr>
        <w:spacing w:line="360" w:lineRule="auto"/>
        <w:jc w:val="both"/>
        <w:rPr>
          <w:rFonts w:ascii="Times New Roman" w:hAnsi="Times New Roman" w:cs="Times New Roman"/>
          <w:color w:val="000000" w:themeColor="text1"/>
        </w:rPr>
      </w:pPr>
      <w:r w:rsidRPr="00FA1B71">
        <w:rPr>
          <w:rFonts w:ascii="Times New Roman" w:eastAsiaTheme="minorEastAsia" w:hAnsi="Times New Roman" w:cs="Times New Roman"/>
          <w:b/>
          <w:bCs/>
          <w:noProof/>
          <w:color w:val="000000" w:themeColor="text1"/>
          <w:lang w:val="de-DE" w:eastAsia="de-DE"/>
        </w:rPr>
        <mc:AlternateContent>
          <mc:Choice Requires="wps">
            <w:drawing>
              <wp:anchor distT="0" distB="0" distL="114300" distR="114300" simplePos="0" relativeHeight="251659264" behindDoc="0" locked="0" layoutInCell="1" allowOverlap="1" wp14:anchorId="09134691" wp14:editId="73C57E2E">
                <wp:simplePos x="0" y="0"/>
                <wp:positionH relativeFrom="column">
                  <wp:posOffset>7045960</wp:posOffset>
                </wp:positionH>
                <wp:positionV relativeFrom="paragraph">
                  <wp:posOffset>-128371600</wp:posOffset>
                </wp:positionV>
                <wp:extent cx="6276285" cy="1223412"/>
                <wp:effectExtent l="0" t="0" r="0" b="0"/>
                <wp:wrapNone/>
                <wp:docPr id="2" name="TextBox 1">
                  <a:extLst xmlns:a="http://schemas.openxmlformats.org/drawingml/2006/main">
                    <a:ext uri="{FF2B5EF4-FFF2-40B4-BE49-F238E27FC236}">
                      <a16:creationId xmlns:a16="http://schemas.microsoft.com/office/drawing/2014/main" id="{C431AAC7-622C-E247-8939-50F1D967B964}"/>
                    </a:ext>
                  </a:extLst>
                </wp:docPr>
                <wp:cNvGraphicFramePr/>
                <a:graphic xmlns:a="http://schemas.openxmlformats.org/drawingml/2006/main">
                  <a:graphicData uri="http://schemas.microsoft.com/office/word/2010/wordprocessingShape">
                    <wps:wsp>
                      <wps:cNvSpPr txBox="1"/>
                      <wps:spPr>
                        <a:xfrm>
                          <a:off x="0" y="0"/>
                          <a:ext cx="6276285" cy="1223412"/>
                        </a:xfrm>
                        <a:prstGeom prst="rect">
                          <a:avLst/>
                        </a:prstGeom>
                        <a:noFill/>
                      </wps:spPr>
                      <wps:style>
                        <a:lnRef idx="0">
                          <a:scrgbClr r="0" g="0" b="0"/>
                        </a:lnRef>
                        <a:fillRef idx="0">
                          <a:scrgbClr r="0" g="0" b="0"/>
                        </a:fillRef>
                        <a:effectRef idx="0">
                          <a:scrgbClr r="0" g="0" b="0"/>
                        </a:effectRef>
                        <a:fontRef idx="major"/>
                      </wps:style>
                      <wps:txbx>
                        <w:txbxContent>
                          <w:p w14:paraId="5C445A7A" w14:textId="77777777" w:rsidR="00AB3A1F" w:rsidRDefault="00AB3A1F" w:rsidP="008E0C97">
                            <w:pPr>
                              <w:jc w:val="both"/>
                              <w:rPr>
                                <w:sz w:val="24"/>
                                <w:szCs w:val="24"/>
                              </w:rPr>
                            </w:pPr>
                            <w:r>
                              <w:rPr>
                                <w:rFonts w:ascii="DINPro" w:eastAsiaTheme="majorEastAsia" w:hAnsi="DINPro" w:cstheme="majorBidi"/>
                                <w:b/>
                                <w:bCs/>
                                <w:sz w:val="21"/>
                                <w:szCs w:val="21"/>
                              </w:rPr>
                              <w:t xml:space="preserve">Supplementary Figure OOOO. Subset FM-Initial 10 – 45. A </w:t>
                            </w:r>
                            <w:r>
                              <w:rPr>
                                <w:rFonts w:ascii="DINPro" w:eastAsiaTheme="majorEastAsia" w:hAnsi="DINPro" w:cstheme="majorBidi"/>
                                <w:sz w:val="21"/>
                                <w:szCs w:val="21"/>
                              </w:rPr>
                              <w:t xml:space="preserve">Marginal posteriors for slope parameters in the proportional to lost function model </w:t>
                            </w:r>
                            <w:r>
                              <w:rPr>
                                <w:rFonts w:ascii="DINPro" w:eastAsiaTheme="majorEastAsia" w:hAnsi="DINPro" w:cstheme="majorBidi"/>
                                <w:b/>
                                <w:bCs/>
                                <w:sz w:val="21"/>
                                <w:szCs w:val="21"/>
                              </w:rPr>
                              <w:t>B</w:t>
                            </w:r>
                            <w:r>
                              <w:rPr>
                                <w:rFonts w:ascii="DINPro" w:eastAsiaTheme="majorEastAsia" w:hAnsi="DINPro" w:cstheme="majorBidi"/>
                                <w:sz w:val="21"/>
                                <w:szCs w:val="21"/>
                              </w:rPr>
                              <w:t xml:space="preserve"> Difference of extreme individual studies’ parameter sets on the lower hierarchy level. Given the dispersion of individual studies’ marginal posterior’s slope parameters in A, we here visually compare Study 6’s (Guggisberg et al.) and Study 4’s sampled posteriors. As the zero (which would be the mean of the difference between similar marginal posteriors) is at the outer tail of the distribution of difference, the difference between the two marginal slope posteriors is substantial. </w:t>
                            </w:r>
                          </w:p>
                        </w:txbxContent>
                      </wps:txbx>
                      <wps:bodyPr wrap="square" rtlCol="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134691" id="_x0000_t202" coordsize="21600,21600" o:spt="202" path="m,l,21600r21600,l21600,xe">
                <v:stroke joinstyle="miter"/>
                <v:path gradientshapeok="t" o:connecttype="rect"/>
              </v:shapetype>
              <v:shape id="TextBox 1" o:spid="_x0000_s1026" type="#_x0000_t202" style="position:absolute;left:0;text-align:left;margin-left:554.8pt;margin-top:-10108pt;width:494.2pt;height:9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" filled="f" stroked="f">
                <v:textbox style="mso-fit-shape-to-text:t">
                  <w:txbxContent>
                    <w:p w14:paraId="5C445A7A" w14:textId="77777777" w:rsidR="00AB3A1F" w:rsidRDefault="00AB3A1F" w:rsidP="008E0C97">
                      <w:pPr>
                        <w:jc w:val="both"/>
                        <w:rPr>
                          <w:sz w:val="24"/>
                          <w:szCs w:val="24"/>
                        </w:rPr>
                      </w:pPr>
                      <w:r>
                        <w:rPr>
                          <w:rFonts w:ascii="DINPro" w:eastAsiaTheme="majorEastAsia" w:hAnsi="DINPro" w:cstheme="majorBidi"/>
                          <w:b/>
                          <w:bCs/>
                          <w:sz w:val="21"/>
                          <w:szCs w:val="21"/>
                        </w:rPr>
                        <w:t xml:space="preserve">Supplementary Figure OOOO. Subset FM-Initial 10 – 45. A </w:t>
                      </w:r>
                      <w:r>
                        <w:rPr>
                          <w:rFonts w:ascii="DINPro" w:eastAsiaTheme="majorEastAsia" w:hAnsi="DINPro" w:cstheme="majorBidi"/>
                          <w:sz w:val="21"/>
                          <w:szCs w:val="21"/>
                        </w:rPr>
                        <w:t xml:space="preserve">Marginal posteriors for slope parameters in the proportional to lost function model </w:t>
                      </w:r>
                      <w:r>
                        <w:rPr>
                          <w:rFonts w:ascii="DINPro" w:eastAsiaTheme="majorEastAsia" w:hAnsi="DINPro" w:cstheme="majorBidi"/>
                          <w:b/>
                          <w:bCs/>
                          <w:sz w:val="21"/>
                          <w:szCs w:val="21"/>
                        </w:rPr>
                        <w:t>B</w:t>
                      </w:r>
                      <w:r>
                        <w:rPr>
                          <w:rFonts w:ascii="DINPro" w:eastAsiaTheme="majorEastAsia" w:hAnsi="DINPro" w:cstheme="majorBidi"/>
                          <w:sz w:val="21"/>
                          <w:szCs w:val="21"/>
                        </w:rPr>
                        <w:t xml:space="preserve"> Difference of extreme individual studies’ parameter sets on the lower hierarchy level. Given the dispersion of individual studies’ marginal posterior’s slope parameters in A, we here visually compare Study 6’s (Guggisberg et al.) and Study 4’s sampled posteriors. As the zero (which would be the mean of the difference between similar marginal posteriors) is at the outer tail of the distribution of difference, the difference between the two marginal slope posteriors is substantial. </w:t>
                      </w:r>
                    </w:p>
                  </w:txbxContent>
                </v:textbox>
              </v:shape>
            </w:pict>
          </mc:Fallback>
        </mc:AlternateContent>
      </w:r>
      <w:r w:rsidRPr="00FA1B71">
        <w:rPr>
          <w:rFonts w:ascii="Times New Roman" w:eastAsiaTheme="minorEastAsia" w:hAnsi="Times New Roman" w:cs="Times New Roman"/>
          <w:b/>
          <w:bCs/>
          <w:color w:val="000000" w:themeColor="text1"/>
          <w:lang w:val="en-US"/>
        </w:rPr>
        <w:t xml:space="preserve">Supplementary Figure </w:t>
      </w:r>
      <w:r w:rsidR="007558F2" w:rsidRPr="00FA1B71">
        <w:rPr>
          <w:rFonts w:ascii="Times New Roman" w:eastAsiaTheme="minorEastAsia" w:hAnsi="Times New Roman" w:cs="Times New Roman"/>
          <w:b/>
          <w:bCs/>
          <w:color w:val="000000" w:themeColor="text1"/>
          <w:lang w:val="en-US"/>
        </w:rPr>
        <w:t>3</w:t>
      </w:r>
      <w:r w:rsidRPr="00FA1B71">
        <w:rPr>
          <w:rFonts w:ascii="Times New Roman" w:eastAsiaTheme="minorEastAsia" w:hAnsi="Times New Roman" w:cs="Times New Roman"/>
          <w:b/>
          <w:bCs/>
          <w:color w:val="000000" w:themeColor="text1"/>
          <w:lang w:val="en-US"/>
        </w:rPr>
        <w:t xml:space="preserve">. </w:t>
      </w:r>
      <w:r w:rsidRPr="00FA1B71">
        <w:rPr>
          <w:rFonts w:ascii="Times New Roman" w:eastAsiaTheme="minorEastAsia" w:hAnsi="Times New Roman" w:cs="Times New Roman"/>
          <w:color w:val="000000" w:themeColor="text1"/>
          <w:lang w:val="en-US"/>
        </w:rPr>
        <w:t xml:space="preserve">Subset </w:t>
      </w:r>
      <w:r w:rsidRPr="00FA1B71">
        <w:rPr>
          <w:rFonts w:ascii="Times New Roman" w:eastAsiaTheme="minorEastAsia" w:hAnsi="Times New Roman" w:cs="Times New Roman"/>
          <w:i/>
          <w:iCs/>
          <w:color w:val="000000" w:themeColor="text1"/>
          <w:lang w:val="en-US"/>
        </w:rPr>
        <w:t>FM-Initial</w:t>
      </w:r>
      <w:r w:rsidRPr="00FA1B71">
        <w:rPr>
          <w:rFonts w:ascii="Times New Roman" w:eastAsiaTheme="minorEastAsia" w:hAnsi="Times New Roman" w:cs="Times New Roman"/>
          <w:color w:val="000000" w:themeColor="text1"/>
          <w:lang w:val="en-US"/>
        </w:rPr>
        <w:t xml:space="preserve"> 10 – 45</w:t>
      </w:r>
      <w:r w:rsidR="0063650E" w:rsidRPr="00FA1B71">
        <w:rPr>
          <w:rFonts w:ascii="Times New Roman" w:eastAsiaTheme="minorEastAsia" w:hAnsi="Times New Roman" w:cs="Times New Roman"/>
          <w:color w:val="000000" w:themeColor="text1"/>
          <w:lang w:val="en-US"/>
        </w:rPr>
        <w:t xml:space="preserve"> for</w:t>
      </w:r>
      <w:r w:rsidR="0063650E" w:rsidRPr="00FA1B71">
        <w:rPr>
          <w:rFonts w:ascii="Times New Roman" w:eastAsiaTheme="minorEastAsia" w:hAnsi="Times New Roman" w:cs="Times New Roman"/>
          <w:i/>
          <w:iCs/>
          <w:color w:val="000000" w:themeColor="text1"/>
          <w:lang w:val="en-US"/>
        </w:rPr>
        <w:t xml:space="preserve"> </w:t>
      </w:r>
      <w:r w:rsidR="00BA6E54" w:rsidRPr="00FA1B71">
        <w:rPr>
          <w:rFonts w:ascii="Times New Roman" w:eastAsiaTheme="minorEastAsia" w:hAnsi="Times New Roman" w:cs="Times New Roman"/>
          <w:i/>
          <w:iCs/>
          <w:color w:val="000000" w:themeColor="text1"/>
          <w:lang w:val="en-US"/>
        </w:rPr>
        <w:t>f</w:t>
      </w:r>
      <w:r w:rsidR="0063650E" w:rsidRPr="00FA1B71">
        <w:rPr>
          <w:rFonts w:ascii="Times New Roman" w:eastAsiaTheme="minorEastAsia" w:hAnsi="Times New Roman" w:cs="Times New Roman"/>
          <w:i/>
          <w:iCs/>
          <w:color w:val="000000" w:themeColor="text1"/>
          <w:lang w:val="en-US"/>
        </w:rPr>
        <w:t>itters</w:t>
      </w:r>
      <w:r w:rsidRPr="00FA1B71">
        <w:rPr>
          <w:rFonts w:ascii="Times New Roman" w:eastAsiaTheme="minorEastAsia" w:hAnsi="Times New Roman" w:cs="Times New Roman"/>
          <w:color w:val="000000" w:themeColor="text1"/>
          <w:lang w:val="en-US"/>
        </w:rPr>
        <w:t xml:space="preserve">. Model comparison based on the widely applicable criterion (WAIC), resulting in a similar model ranking </w:t>
      </w:r>
      <w:r w:rsidR="00D83A0D" w:rsidRPr="00FA1B71">
        <w:rPr>
          <w:rFonts w:ascii="Times New Roman" w:eastAsiaTheme="minorEastAsia" w:hAnsi="Times New Roman" w:cs="Times New Roman"/>
          <w:color w:val="000000" w:themeColor="text1"/>
          <w:lang w:val="en-US"/>
        </w:rPr>
        <w:t xml:space="preserve">in comparison </w:t>
      </w:r>
      <w:r w:rsidRPr="00FA1B71">
        <w:rPr>
          <w:rFonts w:ascii="Times New Roman" w:eastAsiaTheme="minorEastAsia" w:hAnsi="Times New Roman" w:cs="Times New Roman"/>
          <w:color w:val="000000" w:themeColor="text1"/>
          <w:lang w:val="en-US"/>
        </w:rPr>
        <w:t xml:space="preserve">to the leave-one-out-cross-validations </w:t>
      </w:r>
      <w:r w:rsidR="00C53FC5" w:rsidRPr="00FA1B71">
        <w:rPr>
          <w:rFonts w:ascii="Times New Roman" w:eastAsiaTheme="minorEastAsia" w:hAnsi="Times New Roman" w:cs="Times New Roman"/>
          <w:color w:val="000000" w:themeColor="text1"/>
          <w:lang w:val="en-US"/>
        </w:rPr>
        <w:t xml:space="preserve">(LOOCV) </w:t>
      </w:r>
      <w:r w:rsidRPr="00FA1B71">
        <w:rPr>
          <w:rFonts w:ascii="Times New Roman" w:eastAsiaTheme="minorEastAsia" w:hAnsi="Times New Roman" w:cs="Times New Roman"/>
          <w:color w:val="000000" w:themeColor="text1"/>
          <w:lang w:val="en-US"/>
        </w:rPr>
        <w:t xml:space="preserve">results. The standard-form regression model is top-ranked, closely followed by the </w:t>
      </w:r>
      <w:r w:rsidRPr="00FA1B71">
        <w:rPr>
          <w:rFonts w:ascii="Times New Roman" w:eastAsiaTheme="minorEastAsia" w:hAnsi="Times New Roman" w:cs="Times New Roman"/>
          <w:i/>
          <w:iCs/>
          <w:color w:val="000000" w:themeColor="text1"/>
          <w:lang w:val="en-US"/>
        </w:rPr>
        <w:t>proportional to lost function</w:t>
      </w:r>
      <w:r w:rsidRPr="00FA1B71">
        <w:rPr>
          <w:rFonts w:ascii="Times New Roman" w:eastAsiaTheme="minorEastAsia" w:hAnsi="Times New Roman" w:cs="Times New Roman"/>
          <w:color w:val="000000" w:themeColor="text1"/>
          <w:lang w:val="en-US"/>
        </w:rPr>
        <w:t xml:space="preserve"> model and </w:t>
      </w:r>
      <w:r w:rsidR="00285B11" w:rsidRPr="00FA1B71">
        <w:rPr>
          <w:rFonts w:ascii="Times New Roman" w:eastAsiaTheme="minorEastAsia" w:hAnsi="Times New Roman" w:cs="Times New Roman"/>
          <w:color w:val="000000" w:themeColor="text1"/>
          <w:lang w:val="en-US"/>
        </w:rPr>
        <w:t xml:space="preserve">then </w:t>
      </w:r>
      <w:r w:rsidRPr="00FA1B71">
        <w:rPr>
          <w:rFonts w:ascii="Times New Roman" w:eastAsiaTheme="minorEastAsia" w:hAnsi="Times New Roman" w:cs="Times New Roman"/>
          <w:i/>
          <w:iCs/>
          <w:color w:val="000000" w:themeColor="text1"/>
          <w:lang w:val="en-US"/>
        </w:rPr>
        <w:t>constant</w:t>
      </w:r>
      <w:r w:rsidRPr="00FA1B71">
        <w:rPr>
          <w:rFonts w:ascii="Times New Roman" w:eastAsiaTheme="minorEastAsia" w:hAnsi="Times New Roman" w:cs="Times New Roman"/>
          <w:color w:val="000000" w:themeColor="text1"/>
          <w:lang w:val="en-US"/>
        </w:rPr>
        <w:t xml:space="preserve"> recovery model.</w:t>
      </w:r>
      <w:r w:rsidR="00C53FC5" w:rsidRPr="00FA1B71">
        <w:rPr>
          <w:rFonts w:ascii="Times New Roman" w:eastAsiaTheme="minorEastAsia" w:hAnsi="Times New Roman" w:cs="Times New Roman"/>
          <w:color w:val="000000" w:themeColor="text1"/>
          <w:lang w:val="en-US"/>
        </w:rPr>
        <w:t xml:space="preserve"> The error bars indicate associated standard errors with </w:t>
      </w:r>
      <w:r w:rsidR="00FF73F7" w:rsidRPr="00FA1B71">
        <w:rPr>
          <w:rFonts w:ascii="Times New Roman" w:eastAsiaTheme="minorEastAsia" w:hAnsi="Times New Roman" w:cs="Times New Roman"/>
          <w:color w:val="000000" w:themeColor="text1"/>
          <w:lang w:val="en-US"/>
        </w:rPr>
        <w:t>WAIC-</w:t>
      </w:r>
      <w:r w:rsidR="00C53FC5" w:rsidRPr="00FA1B71">
        <w:rPr>
          <w:rFonts w:ascii="Times New Roman" w:eastAsiaTheme="minorEastAsia" w:hAnsi="Times New Roman" w:cs="Times New Roman"/>
          <w:color w:val="000000" w:themeColor="text1"/>
          <w:lang w:val="en-US"/>
        </w:rPr>
        <w:t>estimates, in-sample estimates as well as the estimates o</w:t>
      </w:r>
      <w:r w:rsidR="00DC36A3" w:rsidRPr="00FA1B71">
        <w:rPr>
          <w:rFonts w:ascii="Times New Roman" w:eastAsiaTheme="minorEastAsia" w:hAnsi="Times New Roman" w:cs="Times New Roman"/>
          <w:color w:val="000000" w:themeColor="text1"/>
          <w:lang w:val="en-US"/>
        </w:rPr>
        <w:t>f</w:t>
      </w:r>
      <w:r w:rsidR="00C53FC5" w:rsidRPr="00FA1B71">
        <w:rPr>
          <w:rFonts w:ascii="Times New Roman" w:eastAsiaTheme="minorEastAsia" w:hAnsi="Times New Roman" w:cs="Times New Roman"/>
          <w:color w:val="000000" w:themeColor="text1"/>
          <w:lang w:val="en-US"/>
        </w:rPr>
        <w:t xml:space="preserve"> differences between two </w:t>
      </w:r>
      <w:r w:rsidR="00FF73F7" w:rsidRPr="00FA1B71">
        <w:rPr>
          <w:rFonts w:ascii="Times New Roman" w:eastAsiaTheme="minorEastAsia" w:hAnsi="Times New Roman" w:cs="Times New Roman"/>
          <w:color w:val="000000" w:themeColor="text1"/>
          <w:lang w:val="en-US"/>
        </w:rPr>
        <w:t>WAIC</w:t>
      </w:r>
      <w:r w:rsidR="00C53FC5" w:rsidRPr="00FA1B71">
        <w:rPr>
          <w:rFonts w:ascii="Times New Roman" w:eastAsiaTheme="minorEastAsia" w:hAnsi="Times New Roman" w:cs="Times New Roman"/>
          <w:color w:val="000000" w:themeColor="text1"/>
          <w:lang w:val="en-US"/>
        </w:rPr>
        <w:t>-estimates</w:t>
      </w:r>
    </w:p>
    <w:p w14:paraId="2ED4BAED" w14:textId="77777777" w:rsidR="00F321D4" w:rsidRPr="00FA1B71" w:rsidRDefault="00F321D4" w:rsidP="00096E0C">
      <w:pPr>
        <w:spacing w:line="360" w:lineRule="auto"/>
        <w:jc w:val="both"/>
        <w:rPr>
          <w:rFonts w:ascii="Times New Roman" w:eastAsiaTheme="minorEastAsia" w:hAnsi="Times New Roman" w:cs="Times New Roman"/>
          <w:color w:val="000000" w:themeColor="text1"/>
          <w:sz w:val="26"/>
          <w:szCs w:val="26"/>
          <w:lang w:val="en-US"/>
        </w:rPr>
      </w:pPr>
    </w:p>
    <w:p w14:paraId="4A9033CE" w14:textId="0697D0F1" w:rsidR="00FB5CA1" w:rsidRPr="00FA1B71" w:rsidRDefault="0063598B"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color w:val="000000" w:themeColor="text1"/>
          <w:sz w:val="26"/>
          <w:szCs w:val="26"/>
        </w:rPr>
        <w:t>9</w:t>
      </w:r>
      <w:r w:rsidR="00F321D4" w:rsidRPr="00FA1B71">
        <w:rPr>
          <w:rFonts w:ascii="Times New Roman" w:eastAsiaTheme="minorEastAsia" w:hAnsi="Times New Roman" w:cs="Times New Roman"/>
          <w:b/>
          <w:bCs/>
          <w:color w:val="000000" w:themeColor="text1"/>
          <w:sz w:val="26"/>
          <w:szCs w:val="26"/>
        </w:rPr>
        <w:t xml:space="preserve"> </w:t>
      </w:r>
      <w:r w:rsidR="00FB5CA1" w:rsidRPr="00FA1B71">
        <w:rPr>
          <w:rFonts w:ascii="Times New Roman" w:eastAsiaTheme="minorEastAsia" w:hAnsi="Times New Roman" w:cs="Times New Roman"/>
          <w:b/>
          <w:bCs/>
          <w:color w:val="000000" w:themeColor="text1"/>
          <w:sz w:val="26"/>
          <w:szCs w:val="26"/>
        </w:rPr>
        <w:t>Further Discussion of Fitting Results</w:t>
      </w:r>
      <w:r w:rsidR="00F321D4" w:rsidRPr="00FA1B71">
        <w:rPr>
          <w:rFonts w:ascii="Times New Roman" w:eastAsiaTheme="minorEastAsia" w:hAnsi="Times New Roman" w:cs="Times New Roman"/>
          <w:b/>
          <w:bCs/>
          <w:color w:val="000000" w:themeColor="text1"/>
          <w:sz w:val="26"/>
          <w:szCs w:val="26"/>
        </w:rPr>
        <w:t xml:space="preserve"> (c.f. section Results in Main Body)</w:t>
      </w:r>
    </w:p>
    <w:p w14:paraId="703462D4" w14:textId="09376E38" w:rsidR="00935DCF" w:rsidRPr="00FA1B71" w:rsidRDefault="00FB5CA1"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t>Here, we provide further interpretation of the fitting results tha</w:t>
      </w:r>
      <w:r w:rsidR="00935DCF" w:rsidRPr="00FA1B71">
        <w:rPr>
          <w:rFonts w:ascii="Times New Roman" w:eastAsiaTheme="minorEastAsia" w:hAnsi="Times New Roman" w:cs="Times New Roman"/>
          <w:bCs/>
          <w:color w:val="000000" w:themeColor="text1"/>
        </w:rPr>
        <w:t>t we obtain for our human data. There are three cases where our fitting gives parameter estimates that are just outside the range of accurate retrieval according to our ground-truth (</w:t>
      </w:r>
      <w:r w:rsidR="00D83A0D" w:rsidRPr="00FA1B71">
        <w:rPr>
          <w:rFonts w:ascii="Times New Roman" w:eastAsiaTheme="minorEastAsia" w:hAnsi="Times New Roman" w:cs="Times New Roman"/>
          <w:bCs/>
          <w:color w:val="000000" w:themeColor="text1"/>
        </w:rPr>
        <w:t>synthetic</w:t>
      </w:r>
      <w:r w:rsidR="00935DCF" w:rsidRPr="00FA1B71">
        <w:rPr>
          <w:rFonts w:ascii="Times New Roman" w:eastAsiaTheme="minorEastAsia" w:hAnsi="Times New Roman" w:cs="Times New Roman"/>
          <w:bCs/>
          <w:color w:val="000000" w:themeColor="text1"/>
        </w:rPr>
        <w:t xml:space="preserve"> data) simulations. This happens for change-form </w:t>
      </w:r>
      <w:r w:rsidR="00935DCF" w:rsidRPr="00FA1B71">
        <w:rPr>
          <w:rFonts w:ascii="Times New Roman" w:eastAsiaTheme="minorEastAsia" w:hAnsi="Times New Roman" w:cs="Times New Roman"/>
          <w:bCs/>
          <w:i/>
          <w:iCs/>
          <w:color w:val="000000" w:themeColor="text1"/>
        </w:rPr>
        <w:t>proportional to spared</w:t>
      </w:r>
      <w:r w:rsidR="00935DCF" w:rsidRPr="00FA1B71">
        <w:rPr>
          <w:rFonts w:ascii="Times New Roman" w:eastAsiaTheme="minorEastAsia" w:hAnsi="Times New Roman" w:cs="Times New Roman"/>
          <w:bCs/>
          <w:color w:val="000000" w:themeColor="text1"/>
        </w:rPr>
        <w:t xml:space="preserve"> for both</w:t>
      </w:r>
      <w:r w:rsidR="00935DCF" w:rsidRPr="00FA1B71">
        <w:rPr>
          <w:rFonts w:ascii="Times New Roman" w:eastAsiaTheme="minorEastAsia" w:hAnsi="Times New Roman" w:cs="Times New Roman"/>
          <w:bCs/>
          <w:i/>
          <w:iCs/>
          <w:color w:val="000000" w:themeColor="text1"/>
        </w:rPr>
        <w:t xml:space="preserve"> fitters</w:t>
      </w:r>
      <w:r w:rsidR="00935DCF" w:rsidRPr="00FA1B71">
        <w:rPr>
          <w:rFonts w:ascii="Times New Roman" w:eastAsiaTheme="minorEastAsia" w:hAnsi="Times New Roman" w:cs="Times New Roman"/>
          <w:bCs/>
          <w:color w:val="000000" w:themeColor="text1"/>
        </w:rPr>
        <w:t xml:space="preserve"> alone and </w:t>
      </w:r>
      <w:r w:rsidR="00935DCF" w:rsidRPr="00FA1B71">
        <w:rPr>
          <w:rFonts w:ascii="Times New Roman" w:eastAsiaTheme="minorEastAsia" w:hAnsi="Times New Roman" w:cs="Times New Roman"/>
          <w:bCs/>
          <w:i/>
          <w:iCs/>
          <w:color w:val="000000" w:themeColor="text1"/>
        </w:rPr>
        <w:t>fitters</w:t>
      </w:r>
      <w:r w:rsidR="00F321D4" w:rsidRPr="00FA1B71">
        <w:rPr>
          <w:rFonts w:ascii="Times New Roman" w:eastAsiaTheme="minorEastAsia" w:hAnsi="Times New Roman" w:cs="Times New Roman"/>
          <w:bCs/>
          <w:i/>
          <w:iCs/>
          <w:color w:val="000000" w:themeColor="text1"/>
        </w:rPr>
        <w:t xml:space="preserve"> &amp; </w:t>
      </w:r>
      <w:r w:rsidR="00935DCF" w:rsidRPr="00FA1B71">
        <w:rPr>
          <w:rFonts w:ascii="Times New Roman" w:eastAsiaTheme="minorEastAsia" w:hAnsi="Times New Roman" w:cs="Times New Roman"/>
          <w:bCs/>
          <w:i/>
          <w:iCs/>
          <w:color w:val="000000" w:themeColor="text1"/>
        </w:rPr>
        <w:t>non-fitters</w:t>
      </w:r>
      <w:r w:rsidR="00935DCF" w:rsidRPr="00FA1B71">
        <w:rPr>
          <w:rFonts w:ascii="Times New Roman" w:eastAsiaTheme="minorEastAsia" w:hAnsi="Times New Roman" w:cs="Times New Roman"/>
          <w:bCs/>
          <w:color w:val="000000" w:themeColor="text1"/>
        </w:rPr>
        <w:t xml:space="preserve"> combined, and change-form </w:t>
      </w:r>
      <w:r w:rsidR="00935DCF" w:rsidRPr="00FA1B71">
        <w:rPr>
          <w:rFonts w:ascii="Times New Roman" w:eastAsiaTheme="minorEastAsia" w:hAnsi="Times New Roman" w:cs="Times New Roman"/>
          <w:bCs/>
          <w:i/>
          <w:iCs/>
          <w:color w:val="000000" w:themeColor="text1"/>
        </w:rPr>
        <w:t>constant</w:t>
      </w:r>
      <w:r w:rsidR="00935DCF" w:rsidRPr="00FA1B71">
        <w:rPr>
          <w:rFonts w:ascii="Times New Roman" w:eastAsiaTheme="minorEastAsia" w:hAnsi="Times New Roman" w:cs="Times New Roman"/>
          <w:bCs/>
          <w:color w:val="000000" w:themeColor="text1"/>
        </w:rPr>
        <w:t xml:space="preserve"> recovery for</w:t>
      </w:r>
      <w:r w:rsidR="00935DCF" w:rsidRPr="00FA1B71">
        <w:rPr>
          <w:rFonts w:ascii="Times New Roman" w:eastAsiaTheme="minorEastAsia" w:hAnsi="Times New Roman" w:cs="Times New Roman"/>
          <w:bCs/>
          <w:i/>
          <w:iCs/>
          <w:color w:val="000000" w:themeColor="text1"/>
        </w:rPr>
        <w:t xml:space="preserve"> fitters</w:t>
      </w:r>
      <w:r w:rsidR="00575A2B" w:rsidRPr="00FA1B71">
        <w:rPr>
          <w:rFonts w:ascii="Times New Roman" w:eastAsiaTheme="minorEastAsia" w:hAnsi="Times New Roman" w:cs="Times New Roman"/>
          <w:bCs/>
          <w:i/>
          <w:iCs/>
          <w:color w:val="000000" w:themeColor="text1"/>
        </w:rPr>
        <w:t xml:space="preserve"> </w:t>
      </w:r>
      <w:r w:rsidR="00575A2B" w:rsidRPr="00FA1B71">
        <w:rPr>
          <w:rFonts w:ascii="Times New Roman" w:eastAsiaTheme="minorEastAsia" w:hAnsi="Times New Roman" w:cs="Times New Roman"/>
          <w:bCs/>
          <w:color w:val="000000" w:themeColor="text1"/>
        </w:rPr>
        <w:t>alone</w:t>
      </w:r>
      <w:r w:rsidR="00935DCF" w:rsidRPr="00FA1B71">
        <w:rPr>
          <w:rFonts w:ascii="Times New Roman" w:eastAsiaTheme="minorEastAsia" w:hAnsi="Times New Roman" w:cs="Times New Roman"/>
          <w:bCs/>
          <w:color w:val="000000" w:themeColor="text1"/>
        </w:rPr>
        <w:t xml:space="preserve">. Importantly, these are all losing models. That is, for </w:t>
      </w:r>
      <w:r w:rsidR="00935DCF" w:rsidRPr="00FA1B71">
        <w:rPr>
          <w:rFonts w:ascii="Times New Roman" w:eastAsiaTheme="minorEastAsia" w:hAnsi="Times New Roman" w:cs="Times New Roman"/>
          <w:bCs/>
          <w:i/>
          <w:iCs/>
          <w:color w:val="000000" w:themeColor="text1"/>
        </w:rPr>
        <w:t>fitters</w:t>
      </w:r>
      <w:r w:rsidR="00935DCF" w:rsidRPr="00FA1B71">
        <w:rPr>
          <w:rFonts w:ascii="Times New Roman" w:eastAsiaTheme="minorEastAsia" w:hAnsi="Times New Roman" w:cs="Times New Roman"/>
          <w:bCs/>
          <w:color w:val="000000" w:themeColor="text1"/>
        </w:rPr>
        <w:t xml:space="preserve">, change-form </w:t>
      </w:r>
      <w:r w:rsidR="00935DCF" w:rsidRPr="00FA1B71">
        <w:rPr>
          <w:rFonts w:ascii="Times New Roman" w:eastAsiaTheme="minorEastAsia" w:hAnsi="Times New Roman" w:cs="Times New Roman"/>
          <w:bCs/>
          <w:i/>
          <w:iCs/>
          <w:color w:val="000000" w:themeColor="text1"/>
        </w:rPr>
        <w:t>proportional to spared</w:t>
      </w:r>
      <w:r w:rsidR="00935DCF" w:rsidRPr="00FA1B71">
        <w:rPr>
          <w:rFonts w:ascii="Times New Roman" w:eastAsiaTheme="minorEastAsia" w:hAnsi="Times New Roman" w:cs="Times New Roman"/>
          <w:bCs/>
          <w:color w:val="000000" w:themeColor="text1"/>
        </w:rPr>
        <w:t xml:space="preserve"> was the worst fitting followed by change-form c</w:t>
      </w:r>
      <w:r w:rsidR="00935DCF" w:rsidRPr="00FA1B71">
        <w:rPr>
          <w:rFonts w:ascii="Times New Roman" w:eastAsiaTheme="minorEastAsia" w:hAnsi="Times New Roman" w:cs="Times New Roman"/>
          <w:bCs/>
          <w:i/>
          <w:iCs/>
          <w:color w:val="000000" w:themeColor="text1"/>
        </w:rPr>
        <w:t>onst</w:t>
      </w:r>
      <w:r w:rsidR="00575A2B" w:rsidRPr="00FA1B71">
        <w:rPr>
          <w:rFonts w:ascii="Times New Roman" w:eastAsiaTheme="minorEastAsia" w:hAnsi="Times New Roman" w:cs="Times New Roman"/>
          <w:bCs/>
          <w:i/>
          <w:iCs/>
          <w:color w:val="000000" w:themeColor="text1"/>
        </w:rPr>
        <w:t xml:space="preserve">ant </w:t>
      </w:r>
      <w:r w:rsidR="00575A2B" w:rsidRPr="00FA1B71">
        <w:rPr>
          <w:rFonts w:ascii="Times New Roman" w:eastAsiaTheme="minorEastAsia" w:hAnsi="Times New Roman" w:cs="Times New Roman"/>
          <w:bCs/>
          <w:color w:val="000000" w:themeColor="text1"/>
        </w:rPr>
        <w:t xml:space="preserve">recovery, while for </w:t>
      </w:r>
      <w:r w:rsidR="00575A2B" w:rsidRPr="00FA1B71">
        <w:rPr>
          <w:rFonts w:ascii="Times New Roman" w:eastAsiaTheme="minorEastAsia" w:hAnsi="Times New Roman" w:cs="Times New Roman"/>
          <w:bCs/>
          <w:i/>
          <w:iCs/>
          <w:color w:val="000000" w:themeColor="text1"/>
        </w:rPr>
        <w:t>fitters</w:t>
      </w:r>
      <w:r w:rsidR="00F321D4" w:rsidRPr="00FA1B71">
        <w:rPr>
          <w:rFonts w:ascii="Times New Roman" w:eastAsiaTheme="minorEastAsia" w:hAnsi="Times New Roman" w:cs="Times New Roman"/>
          <w:bCs/>
          <w:i/>
          <w:iCs/>
          <w:color w:val="000000" w:themeColor="text1"/>
        </w:rPr>
        <w:t xml:space="preserve"> &amp; </w:t>
      </w:r>
      <w:r w:rsidR="00935DCF" w:rsidRPr="00FA1B71">
        <w:rPr>
          <w:rFonts w:ascii="Times New Roman" w:eastAsiaTheme="minorEastAsia" w:hAnsi="Times New Roman" w:cs="Times New Roman"/>
          <w:bCs/>
          <w:i/>
          <w:iCs/>
          <w:color w:val="000000" w:themeColor="text1"/>
        </w:rPr>
        <w:t>non</w:t>
      </w:r>
      <w:r w:rsidR="00F321D4" w:rsidRPr="00FA1B71">
        <w:rPr>
          <w:rFonts w:ascii="Times New Roman" w:eastAsiaTheme="minorEastAsia" w:hAnsi="Times New Roman" w:cs="Times New Roman"/>
          <w:bCs/>
          <w:i/>
          <w:iCs/>
          <w:color w:val="000000" w:themeColor="text1"/>
        </w:rPr>
        <w:t>-</w:t>
      </w:r>
      <w:r w:rsidR="00935DCF" w:rsidRPr="00FA1B71">
        <w:rPr>
          <w:rFonts w:ascii="Times New Roman" w:eastAsiaTheme="minorEastAsia" w:hAnsi="Times New Roman" w:cs="Times New Roman"/>
          <w:bCs/>
          <w:i/>
          <w:iCs/>
          <w:color w:val="000000" w:themeColor="text1"/>
        </w:rPr>
        <w:t>fitters</w:t>
      </w:r>
      <w:r w:rsidR="00935DCF" w:rsidRPr="00FA1B71">
        <w:rPr>
          <w:rFonts w:ascii="Times New Roman" w:eastAsiaTheme="minorEastAsia" w:hAnsi="Times New Roman" w:cs="Times New Roman"/>
          <w:bCs/>
          <w:color w:val="000000" w:themeColor="text1"/>
        </w:rPr>
        <w:t xml:space="preserve">, change-form </w:t>
      </w:r>
      <w:r w:rsidR="00935DCF" w:rsidRPr="00FA1B71">
        <w:rPr>
          <w:rFonts w:ascii="Times New Roman" w:eastAsiaTheme="minorEastAsia" w:hAnsi="Times New Roman" w:cs="Times New Roman"/>
          <w:bCs/>
          <w:i/>
          <w:iCs/>
          <w:color w:val="000000" w:themeColor="text1"/>
        </w:rPr>
        <w:t>proportional to spared</w:t>
      </w:r>
      <w:r w:rsidR="00935DCF" w:rsidRPr="00FA1B71">
        <w:rPr>
          <w:rFonts w:ascii="Times New Roman" w:eastAsiaTheme="minorEastAsia" w:hAnsi="Times New Roman" w:cs="Times New Roman"/>
          <w:bCs/>
          <w:color w:val="000000" w:themeColor="text1"/>
        </w:rPr>
        <w:t xml:space="preserve"> was the worst model.</w:t>
      </w:r>
    </w:p>
    <w:p w14:paraId="0DD06371" w14:textId="66F6BD9E" w:rsidR="00935DCF" w:rsidRPr="00FA1B71" w:rsidRDefault="00935DCF"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lastRenderedPageBreak/>
        <w:t xml:space="preserve">Since these are losing models, the key inferential error that we want to defend ourselves against is that we have </w:t>
      </w:r>
      <w:r w:rsidRPr="00FA1B71">
        <w:rPr>
          <w:rFonts w:ascii="Times New Roman" w:eastAsiaTheme="minorEastAsia" w:hAnsi="Times New Roman" w:cs="Times New Roman"/>
          <w:bCs/>
          <w:i/>
          <w:color w:val="000000" w:themeColor="text1"/>
        </w:rPr>
        <w:t>under</w:t>
      </w:r>
      <w:r w:rsidRPr="00FA1B71">
        <w:rPr>
          <w:rFonts w:ascii="Times New Roman" w:eastAsiaTheme="minorEastAsia" w:hAnsi="Times New Roman" w:cs="Times New Roman"/>
          <w:bCs/>
          <w:color w:val="000000" w:themeColor="text1"/>
        </w:rPr>
        <w:t>-estimated the R-squared and model evidence for these, since only this would alter our conclusions, as to which are the winning models. Critically, though, in all these cases, any inaccuracy in fitting would work in the opposite direction, i.e.</w:t>
      </w:r>
      <w:r w:rsidR="00BF5191" w:rsidRPr="00FA1B71">
        <w:rPr>
          <w:rFonts w:ascii="Times New Roman" w:eastAsiaTheme="minorEastAsia" w:hAnsi="Times New Roman" w:cs="Times New Roman"/>
          <w:bCs/>
          <w:color w:val="000000" w:themeColor="text1"/>
        </w:rPr>
        <w:t>,</w:t>
      </w:r>
      <w:r w:rsidRPr="00FA1B71">
        <w:rPr>
          <w:rFonts w:ascii="Times New Roman" w:eastAsiaTheme="minorEastAsia" w:hAnsi="Times New Roman" w:cs="Times New Roman"/>
          <w:bCs/>
          <w:color w:val="000000" w:themeColor="text1"/>
        </w:rPr>
        <w:t xml:space="preserve"> to </w:t>
      </w:r>
      <w:r w:rsidRPr="00FA1B71">
        <w:rPr>
          <w:rFonts w:ascii="Times New Roman" w:eastAsiaTheme="minorEastAsia" w:hAnsi="Times New Roman" w:cs="Times New Roman"/>
          <w:bCs/>
          <w:i/>
          <w:color w:val="000000" w:themeColor="text1"/>
        </w:rPr>
        <w:t>over</w:t>
      </w:r>
      <w:r w:rsidRPr="00FA1B71">
        <w:rPr>
          <w:rFonts w:ascii="Times New Roman" w:eastAsiaTheme="minorEastAsia" w:hAnsi="Times New Roman" w:cs="Times New Roman"/>
          <w:bCs/>
          <w:color w:val="000000" w:themeColor="text1"/>
        </w:rPr>
        <w:t>-estimate</w:t>
      </w:r>
      <w:r w:rsidR="00854774" w:rsidRPr="00FA1B71">
        <w:rPr>
          <w:rFonts w:ascii="Times New Roman" w:eastAsiaTheme="minorEastAsia" w:hAnsi="Times New Roman" w:cs="Times New Roman"/>
          <w:bCs/>
          <w:color w:val="000000" w:themeColor="text1"/>
        </w:rPr>
        <w:t xml:space="preserve"> </w:t>
      </w:r>
      <w:r w:rsidR="008D0235" w:rsidRPr="00FA1B71">
        <w:rPr>
          <w:rFonts w:ascii="Times New Roman" w:eastAsiaTheme="minorEastAsia" w:hAnsi="Times New Roman" w:cs="Times New Roman"/>
          <w:bCs/>
          <w:color w:val="000000" w:themeColor="text1"/>
        </w:rPr>
        <w:t xml:space="preserve">the </w:t>
      </w:r>
      <w:r w:rsidR="00854774" w:rsidRPr="00FA1B71">
        <w:rPr>
          <w:rFonts w:ascii="Times New Roman" w:eastAsiaTheme="minorEastAsia" w:hAnsi="Times New Roman" w:cs="Times New Roman"/>
          <w:bCs/>
          <w:color w:val="000000" w:themeColor="text1"/>
        </w:rPr>
        <w:t>quality of fit. This is very simpl</w:t>
      </w:r>
      <w:r w:rsidR="008D0235" w:rsidRPr="00FA1B71">
        <w:rPr>
          <w:rFonts w:ascii="Times New Roman" w:eastAsiaTheme="minorEastAsia" w:hAnsi="Times New Roman" w:cs="Times New Roman"/>
          <w:bCs/>
          <w:color w:val="000000" w:themeColor="text1"/>
        </w:rPr>
        <w:t>e</w:t>
      </w:r>
      <w:r w:rsidR="00854774" w:rsidRPr="00FA1B71">
        <w:rPr>
          <w:rFonts w:ascii="Times New Roman" w:eastAsiaTheme="minorEastAsia" w:hAnsi="Times New Roman" w:cs="Times New Roman"/>
          <w:bCs/>
          <w:color w:val="000000" w:themeColor="text1"/>
        </w:rPr>
        <w:t xml:space="preserve"> because if the </w:t>
      </w:r>
      <w:r w:rsidR="00CA4193" w:rsidRPr="00FA1B71">
        <w:rPr>
          <w:rFonts w:ascii="Times New Roman" w:eastAsiaTheme="minorEastAsia" w:hAnsi="Times New Roman" w:cs="Times New Roman"/>
          <w:bCs/>
          <w:color w:val="000000" w:themeColor="text1"/>
        </w:rPr>
        <w:t xml:space="preserve">functional-form of the </w:t>
      </w:r>
      <w:r w:rsidR="00854774" w:rsidRPr="00FA1B71">
        <w:rPr>
          <w:rFonts w:ascii="Times New Roman" w:eastAsiaTheme="minorEastAsia" w:hAnsi="Times New Roman" w:cs="Times New Roman"/>
          <w:bCs/>
          <w:color w:val="000000" w:themeColor="text1"/>
        </w:rPr>
        <w:t xml:space="preserve">model </w:t>
      </w:r>
      <w:r w:rsidR="00486E0A" w:rsidRPr="00FA1B71">
        <w:rPr>
          <w:rFonts w:ascii="Times New Roman" w:eastAsiaTheme="minorEastAsia" w:hAnsi="Times New Roman" w:cs="Times New Roman"/>
          <w:bCs/>
          <w:color w:val="000000" w:themeColor="text1"/>
        </w:rPr>
        <w:t xml:space="preserve">being fit </w:t>
      </w:r>
      <w:r w:rsidR="00854774" w:rsidRPr="00FA1B71">
        <w:rPr>
          <w:rFonts w:ascii="Times New Roman" w:eastAsiaTheme="minorEastAsia" w:hAnsi="Times New Roman" w:cs="Times New Roman"/>
          <w:bCs/>
          <w:color w:val="000000" w:themeColor="text1"/>
        </w:rPr>
        <w:t xml:space="preserve">was </w:t>
      </w:r>
      <w:r w:rsidR="00ED51C8" w:rsidRPr="00FA1B71">
        <w:rPr>
          <w:rFonts w:ascii="Times New Roman" w:eastAsiaTheme="minorEastAsia" w:hAnsi="Times New Roman" w:cs="Times New Roman"/>
          <w:bCs/>
          <w:color w:val="000000" w:themeColor="text1"/>
        </w:rPr>
        <w:t xml:space="preserve">that of </w:t>
      </w:r>
      <w:r w:rsidR="00854774" w:rsidRPr="00FA1B71">
        <w:rPr>
          <w:rFonts w:ascii="Times New Roman" w:eastAsiaTheme="minorEastAsia" w:hAnsi="Times New Roman" w:cs="Times New Roman"/>
          <w:bCs/>
          <w:color w:val="000000" w:themeColor="text1"/>
        </w:rPr>
        <w:t>the true generating model, the correct parameter setting would be in the parameter space being</w:t>
      </w:r>
      <w:r w:rsidR="00CA4193" w:rsidRPr="00FA1B71">
        <w:rPr>
          <w:rFonts w:ascii="Times New Roman" w:eastAsiaTheme="minorEastAsia" w:hAnsi="Times New Roman" w:cs="Times New Roman"/>
          <w:bCs/>
          <w:color w:val="000000" w:themeColor="text1"/>
        </w:rPr>
        <w:t xml:space="preserve"> searched/</w:t>
      </w:r>
      <w:r w:rsidR="00854774" w:rsidRPr="00FA1B71">
        <w:rPr>
          <w:rFonts w:ascii="Times New Roman" w:eastAsiaTheme="minorEastAsia" w:hAnsi="Times New Roman" w:cs="Times New Roman"/>
          <w:bCs/>
          <w:color w:val="000000" w:themeColor="text1"/>
        </w:rPr>
        <w:t>fit. The parameter values selected in the model fitting have to be the correct settings or “better” fittings than them</w:t>
      </w:r>
      <w:r w:rsidR="00CA4193" w:rsidRPr="00FA1B71">
        <w:rPr>
          <w:rFonts w:ascii="Times New Roman" w:eastAsiaTheme="minorEastAsia" w:hAnsi="Times New Roman" w:cs="Times New Roman"/>
          <w:bCs/>
          <w:color w:val="000000" w:themeColor="text1"/>
        </w:rPr>
        <w:t>,</w:t>
      </w:r>
      <w:r w:rsidR="00854774" w:rsidRPr="00FA1B71">
        <w:rPr>
          <w:rFonts w:ascii="Times New Roman" w:eastAsiaTheme="minorEastAsia" w:hAnsi="Times New Roman" w:cs="Times New Roman"/>
          <w:bCs/>
          <w:color w:val="000000" w:themeColor="text1"/>
        </w:rPr>
        <w:t xml:space="preserve"> </w:t>
      </w:r>
      <w:r w:rsidR="00CA4193" w:rsidRPr="00FA1B71">
        <w:rPr>
          <w:rFonts w:ascii="Times New Roman" w:eastAsiaTheme="minorEastAsia" w:hAnsi="Times New Roman" w:cs="Times New Roman"/>
          <w:bCs/>
          <w:color w:val="000000" w:themeColor="text1"/>
        </w:rPr>
        <w:t>o</w:t>
      </w:r>
      <w:r w:rsidR="00854774" w:rsidRPr="00FA1B71">
        <w:rPr>
          <w:rFonts w:ascii="Times New Roman" w:eastAsiaTheme="minorEastAsia" w:hAnsi="Times New Roman" w:cs="Times New Roman"/>
          <w:bCs/>
          <w:color w:val="000000" w:themeColor="text1"/>
        </w:rPr>
        <w:t>therwise</w:t>
      </w:r>
      <w:r w:rsidR="00BF5191" w:rsidRPr="00FA1B71">
        <w:rPr>
          <w:rFonts w:ascii="Times New Roman" w:eastAsiaTheme="minorEastAsia" w:hAnsi="Times New Roman" w:cs="Times New Roman"/>
          <w:bCs/>
          <w:color w:val="000000" w:themeColor="text1"/>
        </w:rPr>
        <w:t>,</w:t>
      </w:r>
      <w:r w:rsidR="00854774" w:rsidRPr="00FA1B71">
        <w:rPr>
          <w:rFonts w:ascii="Times New Roman" w:eastAsiaTheme="minorEastAsia" w:hAnsi="Times New Roman" w:cs="Times New Roman"/>
          <w:bCs/>
          <w:color w:val="000000" w:themeColor="text1"/>
        </w:rPr>
        <w:t xml:space="preserve"> they would not have been selected </w:t>
      </w:r>
      <w:r w:rsidR="00CA4193" w:rsidRPr="00FA1B71">
        <w:rPr>
          <w:rFonts w:ascii="Times New Roman" w:eastAsiaTheme="minorEastAsia" w:hAnsi="Times New Roman" w:cs="Times New Roman"/>
          <w:bCs/>
          <w:color w:val="000000" w:themeColor="text1"/>
        </w:rPr>
        <w:t xml:space="preserve">over and above the true ones </w:t>
      </w:r>
      <w:r w:rsidR="00854774" w:rsidRPr="00FA1B71">
        <w:rPr>
          <w:rFonts w:ascii="Times New Roman" w:eastAsiaTheme="minorEastAsia" w:hAnsi="Times New Roman" w:cs="Times New Roman"/>
          <w:bCs/>
          <w:color w:val="000000" w:themeColor="text1"/>
        </w:rPr>
        <w:t>by the fitting algorithm.</w:t>
      </w:r>
    </w:p>
    <w:p w14:paraId="19204DD7" w14:textId="48E7F3C7" w:rsidR="00FB5CA1" w:rsidRPr="00FA1B71" w:rsidRDefault="00854774"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t xml:space="preserve">Thus, in all these </w:t>
      </w:r>
      <w:r w:rsidR="008D0235" w:rsidRPr="00FA1B71">
        <w:rPr>
          <w:rFonts w:ascii="Times New Roman" w:eastAsiaTheme="minorEastAsia" w:hAnsi="Times New Roman" w:cs="Times New Roman"/>
          <w:bCs/>
          <w:color w:val="000000" w:themeColor="text1"/>
        </w:rPr>
        <w:t xml:space="preserve">critical </w:t>
      </w:r>
      <w:r w:rsidRPr="00FA1B71">
        <w:rPr>
          <w:rFonts w:ascii="Times New Roman" w:eastAsiaTheme="minorEastAsia" w:hAnsi="Times New Roman" w:cs="Times New Roman"/>
          <w:bCs/>
          <w:color w:val="000000" w:themeColor="text1"/>
        </w:rPr>
        <w:t xml:space="preserve">cases, the R-squared and model evidence can only be correct or </w:t>
      </w:r>
      <w:r w:rsidRPr="00FA1B71">
        <w:rPr>
          <w:rFonts w:ascii="Times New Roman" w:eastAsiaTheme="minorEastAsia" w:hAnsi="Times New Roman" w:cs="Times New Roman"/>
          <w:bCs/>
          <w:i/>
          <w:color w:val="000000" w:themeColor="text1"/>
        </w:rPr>
        <w:t>over</w:t>
      </w:r>
      <w:r w:rsidRPr="00FA1B71">
        <w:rPr>
          <w:rFonts w:ascii="Times New Roman" w:eastAsiaTheme="minorEastAsia" w:hAnsi="Times New Roman" w:cs="Times New Roman"/>
          <w:bCs/>
          <w:color w:val="000000" w:themeColor="text1"/>
        </w:rPr>
        <w:t xml:space="preserve">-estimated, </w:t>
      </w:r>
      <w:r w:rsidRPr="00FA1B71">
        <w:rPr>
          <w:rFonts w:ascii="Times New Roman" w:eastAsiaTheme="minorEastAsia" w:hAnsi="Times New Roman" w:cs="Times New Roman"/>
          <w:bCs/>
          <w:i/>
          <w:color w:val="000000" w:themeColor="text1"/>
        </w:rPr>
        <w:t>under</w:t>
      </w:r>
      <w:r w:rsidRPr="00FA1B71">
        <w:rPr>
          <w:rFonts w:ascii="Times New Roman" w:eastAsiaTheme="minorEastAsia" w:hAnsi="Times New Roman" w:cs="Times New Roman"/>
          <w:bCs/>
          <w:color w:val="000000" w:themeColor="text1"/>
        </w:rPr>
        <w:t xml:space="preserve">-estimation is not possible. However, even if there is </w:t>
      </w:r>
      <w:r w:rsidRPr="00FA1B71">
        <w:rPr>
          <w:rFonts w:ascii="Times New Roman" w:eastAsiaTheme="minorEastAsia" w:hAnsi="Times New Roman" w:cs="Times New Roman"/>
          <w:bCs/>
          <w:i/>
          <w:color w:val="000000" w:themeColor="text1"/>
        </w:rPr>
        <w:t>over</w:t>
      </w:r>
      <w:r w:rsidRPr="00FA1B71">
        <w:rPr>
          <w:rFonts w:ascii="Times New Roman" w:eastAsiaTheme="minorEastAsia" w:hAnsi="Times New Roman" w:cs="Times New Roman"/>
          <w:bCs/>
          <w:color w:val="000000" w:themeColor="text1"/>
        </w:rPr>
        <w:t xml:space="preserve">-estimation, the models still lose, confirming that the inferences we have made are sound. </w:t>
      </w:r>
      <w:r w:rsidR="00FB5CA1" w:rsidRPr="00FA1B71">
        <w:rPr>
          <w:rFonts w:ascii="Times New Roman" w:eastAsiaTheme="minorEastAsia" w:hAnsi="Times New Roman" w:cs="Times New Roman"/>
          <w:bCs/>
          <w:color w:val="000000" w:themeColor="text1"/>
        </w:rPr>
        <w:t xml:space="preserve">We </w:t>
      </w:r>
      <w:r w:rsidRPr="00FA1B71">
        <w:rPr>
          <w:rFonts w:ascii="Times New Roman" w:eastAsiaTheme="minorEastAsia" w:hAnsi="Times New Roman" w:cs="Times New Roman"/>
          <w:bCs/>
          <w:color w:val="000000" w:themeColor="text1"/>
        </w:rPr>
        <w:t>discuss these three cases in a little more depth next.</w:t>
      </w:r>
    </w:p>
    <w:p w14:paraId="2C38720B" w14:textId="45DB77B1" w:rsidR="00FB5CA1" w:rsidRPr="00FA1B71" w:rsidRDefault="00FB5CA1"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i/>
          <w:color w:val="000000" w:themeColor="text1"/>
        </w:rPr>
        <w:t>Constant Recovery</w:t>
      </w:r>
      <w:r w:rsidRPr="00FA1B71">
        <w:rPr>
          <w:rFonts w:ascii="Times New Roman" w:eastAsiaTheme="minorEastAsia" w:hAnsi="Times New Roman" w:cs="Times New Roman"/>
          <w:bCs/>
          <w:color w:val="000000" w:themeColor="text1"/>
        </w:rPr>
        <w:t xml:space="preserve">: when we fit the </w:t>
      </w:r>
      <w:r w:rsidRPr="00FA1B71">
        <w:rPr>
          <w:rFonts w:ascii="Times New Roman" w:eastAsiaTheme="minorEastAsia" w:hAnsi="Times New Roman" w:cs="Times New Roman"/>
          <w:bCs/>
          <w:i/>
          <w:iCs/>
          <w:color w:val="000000" w:themeColor="text1"/>
        </w:rPr>
        <w:t xml:space="preserve">constant </w:t>
      </w:r>
      <w:r w:rsidRPr="00FA1B71">
        <w:rPr>
          <w:rFonts w:ascii="Times New Roman" w:eastAsiaTheme="minorEastAsia" w:hAnsi="Times New Roman" w:cs="Times New Roman"/>
          <w:bCs/>
          <w:color w:val="000000" w:themeColor="text1"/>
        </w:rPr>
        <w:t>recovery rule in its change formulation (see</w:t>
      </w:r>
      <w:r w:rsidR="00331C5C" w:rsidRPr="00FA1B71">
        <w:rPr>
          <w:rFonts w:ascii="Times New Roman" w:eastAsiaTheme="minorEastAsia" w:hAnsi="Times New Roman" w:cs="Times New Roman"/>
          <w:bCs/>
          <w:color w:val="000000" w:themeColor="text1"/>
        </w:rPr>
        <w:t xml:space="preserve"> main-body</w:t>
      </w:r>
      <w:r w:rsidRPr="00FA1B71">
        <w:rPr>
          <w:rFonts w:ascii="Times New Roman" w:eastAsiaTheme="minorEastAsia" w:hAnsi="Times New Roman" w:cs="Times New Roman"/>
          <w:bCs/>
          <w:color w:val="000000" w:themeColor="text1"/>
        </w:rPr>
        <w:t xml:space="preserve"> </w:t>
      </w:r>
      <w:r w:rsidR="00BA6E54" w:rsidRPr="00FA1B71">
        <w:rPr>
          <w:rFonts w:ascii="Times New Roman" w:eastAsiaTheme="minorEastAsia" w:hAnsi="Times New Roman" w:cs="Times New Roman"/>
          <w:b/>
          <w:color w:val="000000" w:themeColor="text1"/>
        </w:rPr>
        <w:t>F</w:t>
      </w:r>
      <w:r w:rsidRPr="00FA1B71">
        <w:rPr>
          <w:rFonts w:ascii="Times New Roman" w:eastAsiaTheme="minorEastAsia" w:hAnsi="Times New Roman" w:cs="Times New Roman"/>
          <w:b/>
          <w:color w:val="000000" w:themeColor="text1"/>
        </w:rPr>
        <w:t xml:space="preserve">igure </w:t>
      </w:r>
      <w:r w:rsidR="00B8662B" w:rsidRPr="00FA1B71">
        <w:rPr>
          <w:rFonts w:ascii="Times New Roman" w:eastAsiaTheme="minorEastAsia" w:hAnsi="Times New Roman" w:cs="Times New Roman"/>
          <w:b/>
          <w:color w:val="000000" w:themeColor="text1"/>
        </w:rPr>
        <w:t>2</w:t>
      </w:r>
      <w:r w:rsidRPr="00FA1B71">
        <w:rPr>
          <w:rFonts w:ascii="Times New Roman" w:eastAsiaTheme="minorEastAsia" w:hAnsi="Times New Roman" w:cs="Times New Roman"/>
          <w:b/>
          <w:color w:val="000000" w:themeColor="text1"/>
        </w:rPr>
        <w:t>[C]</w:t>
      </w:r>
      <w:r w:rsidRPr="00FA1B71">
        <w:rPr>
          <w:rFonts w:ascii="Times New Roman" w:eastAsiaTheme="minorEastAsia" w:hAnsi="Times New Roman" w:cs="Times New Roman"/>
          <w:bCs/>
          <w:color w:val="000000" w:themeColor="text1"/>
        </w:rPr>
        <w:t>)</w:t>
      </w:r>
      <w:r w:rsidR="00CE6CA7" w:rsidRPr="00FA1B71">
        <w:rPr>
          <w:rFonts w:ascii="Times New Roman" w:eastAsiaTheme="minorEastAsia" w:hAnsi="Times New Roman" w:cs="Times New Roman"/>
          <w:bCs/>
          <w:color w:val="000000" w:themeColor="text1"/>
        </w:rPr>
        <w:t xml:space="preserve"> to the </w:t>
      </w:r>
      <w:r w:rsidR="00FF73F7" w:rsidRPr="00FA1B71">
        <w:rPr>
          <w:rFonts w:ascii="Times New Roman" w:eastAsiaTheme="minorEastAsia" w:hAnsi="Times New Roman" w:cs="Times New Roman"/>
          <w:bCs/>
          <w:i/>
          <w:iCs/>
          <w:color w:val="000000" w:themeColor="text1"/>
        </w:rPr>
        <w:t>f</w:t>
      </w:r>
      <w:r w:rsidR="00CE6CA7" w:rsidRPr="00FA1B71">
        <w:rPr>
          <w:rFonts w:ascii="Times New Roman" w:eastAsiaTheme="minorEastAsia" w:hAnsi="Times New Roman" w:cs="Times New Roman"/>
          <w:bCs/>
          <w:i/>
          <w:iCs/>
          <w:color w:val="000000" w:themeColor="text1"/>
        </w:rPr>
        <w:t xml:space="preserve">itters </w:t>
      </w:r>
      <w:r w:rsidR="00CE6CA7" w:rsidRPr="00FA1B71">
        <w:rPr>
          <w:rFonts w:ascii="Times New Roman" w:eastAsiaTheme="minorEastAsia" w:hAnsi="Times New Roman" w:cs="Times New Roman"/>
          <w:bCs/>
          <w:color w:val="000000" w:themeColor="text1"/>
        </w:rPr>
        <w:t>group</w:t>
      </w:r>
      <w:r w:rsidRPr="00FA1B71">
        <w:rPr>
          <w:rFonts w:ascii="Times New Roman" w:eastAsiaTheme="minorEastAsia" w:hAnsi="Times New Roman" w:cs="Times New Roman"/>
          <w:bCs/>
          <w:color w:val="000000" w:themeColor="text1"/>
        </w:rPr>
        <w:t xml:space="preserve">, we obtain an R-squared of 5.8% and a constant of 26pt (see </w:t>
      </w:r>
      <w:r w:rsidR="00746914" w:rsidRPr="00FA1B71">
        <w:rPr>
          <w:rFonts w:ascii="Times New Roman" w:eastAsiaTheme="minorEastAsia" w:hAnsi="Times New Roman" w:cs="Times New Roman"/>
          <w:bCs/>
          <w:color w:val="000000" w:themeColor="text1"/>
        </w:rPr>
        <w:t xml:space="preserve">main-body </w:t>
      </w:r>
      <w:r w:rsidRPr="00FA1B71">
        <w:rPr>
          <w:rFonts w:ascii="Times New Roman" w:eastAsiaTheme="minorEastAsia" w:hAnsi="Times New Roman" w:cs="Times New Roman"/>
          <w:bCs/>
          <w:color w:val="000000" w:themeColor="text1"/>
        </w:rPr>
        <w:t>section “</w:t>
      </w:r>
      <w:r w:rsidR="00D83A0D" w:rsidRPr="00FA1B71">
        <w:rPr>
          <w:rFonts w:ascii="Times New Roman" w:eastAsiaTheme="minorEastAsia" w:hAnsi="Times New Roman" w:cs="Times New Roman"/>
          <w:bCs/>
          <w:color w:val="000000" w:themeColor="text1"/>
        </w:rPr>
        <w:t xml:space="preserve">Final </w:t>
      </w:r>
      <w:r w:rsidRPr="00FA1B71">
        <w:rPr>
          <w:rFonts w:ascii="Times New Roman" w:eastAsiaTheme="minorEastAsia" w:hAnsi="Times New Roman" w:cs="Times New Roman"/>
          <w:bCs/>
          <w:color w:val="000000" w:themeColor="text1"/>
        </w:rPr>
        <w:t>Model Comparison (</w:t>
      </w:r>
      <w:r w:rsidR="00D83A0D" w:rsidRPr="00FA1B71">
        <w:rPr>
          <w:rFonts w:ascii="Times New Roman" w:eastAsiaTheme="minorEastAsia" w:hAnsi="Times New Roman" w:cs="Times New Roman"/>
          <w:bCs/>
          <w:color w:val="000000" w:themeColor="text1"/>
        </w:rPr>
        <w:t xml:space="preserve">on </w:t>
      </w:r>
      <w:r w:rsidRPr="00FA1B71">
        <w:rPr>
          <w:rFonts w:ascii="Times New Roman" w:eastAsiaTheme="minorEastAsia" w:hAnsi="Times New Roman" w:cs="Times New Roman"/>
          <w:bCs/>
          <w:color w:val="000000" w:themeColor="text1"/>
        </w:rPr>
        <w:t xml:space="preserve">human data) in the Subset of FM-initial 10-45”). In </w:t>
      </w:r>
      <w:r w:rsidR="00D83A0D" w:rsidRPr="00FA1B71">
        <w:rPr>
          <w:rFonts w:ascii="Times New Roman" w:eastAsiaTheme="minorEastAsia" w:hAnsi="Times New Roman" w:cs="Times New Roman"/>
          <w:bCs/>
          <w:color w:val="000000" w:themeColor="text1"/>
        </w:rPr>
        <w:t xml:space="preserve">supplementary material </w:t>
      </w:r>
      <w:r w:rsidRPr="00FA1B71">
        <w:rPr>
          <w:rFonts w:ascii="Times New Roman" w:eastAsiaTheme="minorEastAsia" w:hAnsi="Times New Roman" w:cs="Times New Roman"/>
          <w:bCs/>
          <w:color w:val="000000" w:themeColor="text1"/>
        </w:rPr>
        <w:t xml:space="preserve">section </w:t>
      </w:r>
      <w:r w:rsidR="00331C5C" w:rsidRPr="00FA1B71">
        <w:rPr>
          <w:rFonts w:ascii="Times New Roman" w:eastAsiaTheme="minorEastAsia" w:hAnsi="Times New Roman" w:cs="Times New Roman"/>
          <w:bCs/>
          <w:color w:val="000000" w:themeColor="text1"/>
        </w:rPr>
        <w:t>7</w:t>
      </w:r>
      <w:r w:rsidRPr="00FA1B71">
        <w:rPr>
          <w:rFonts w:ascii="Times New Roman" w:eastAsiaTheme="minorEastAsia" w:hAnsi="Times New Roman" w:cs="Times New Roman"/>
          <w:bCs/>
          <w:color w:val="000000" w:themeColor="text1"/>
        </w:rPr>
        <w:t xml:space="preserve"> (“Detailed Evaluation of Simulations”), we show </w:t>
      </w:r>
      <w:r w:rsidR="00D83A0D" w:rsidRPr="00FA1B71">
        <w:rPr>
          <w:rFonts w:ascii="Times New Roman" w:eastAsiaTheme="minorEastAsia" w:hAnsi="Times New Roman" w:cs="Times New Roman"/>
          <w:bCs/>
          <w:color w:val="000000" w:themeColor="text1"/>
        </w:rPr>
        <w:t xml:space="preserve">synthetic </w:t>
      </w:r>
      <w:r w:rsidRPr="00FA1B71">
        <w:rPr>
          <w:rFonts w:ascii="Times New Roman" w:eastAsiaTheme="minorEastAsia" w:hAnsi="Times New Roman" w:cs="Times New Roman"/>
          <w:bCs/>
          <w:color w:val="000000" w:themeColor="text1"/>
        </w:rPr>
        <w:t xml:space="preserve">data simulation results for the different models. The simulations for </w:t>
      </w:r>
      <w:r w:rsidRPr="00FA1B71">
        <w:rPr>
          <w:rFonts w:ascii="Times New Roman" w:eastAsiaTheme="minorEastAsia" w:hAnsi="Times New Roman" w:cs="Times New Roman"/>
          <w:bCs/>
          <w:i/>
          <w:iCs/>
          <w:color w:val="000000" w:themeColor="text1"/>
        </w:rPr>
        <w:t xml:space="preserve">constant </w:t>
      </w:r>
      <w:r w:rsidRPr="00FA1B71">
        <w:rPr>
          <w:rFonts w:ascii="Times New Roman" w:eastAsiaTheme="minorEastAsia" w:hAnsi="Times New Roman" w:cs="Times New Roman"/>
          <w:bCs/>
          <w:color w:val="000000" w:themeColor="text1"/>
        </w:rPr>
        <w:t>recovery, see</w:t>
      </w:r>
      <w:r w:rsidR="00B8662B" w:rsidRPr="00FA1B71">
        <w:rPr>
          <w:rFonts w:ascii="Times New Roman" w:eastAsiaTheme="minorEastAsia" w:hAnsi="Times New Roman" w:cs="Times New Roman"/>
          <w:bCs/>
          <w:color w:val="000000" w:themeColor="text1"/>
        </w:rPr>
        <w:t xml:space="preserve"> </w:t>
      </w:r>
      <w:r w:rsidR="00BA6E54" w:rsidRPr="00FA1B71">
        <w:rPr>
          <w:rFonts w:ascii="Times New Roman" w:eastAsiaTheme="minorEastAsia" w:hAnsi="Times New Roman" w:cs="Times New Roman"/>
          <w:b/>
          <w:color w:val="000000" w:themeColor="text1"/>
        </w:rPr>
        <w:t>S</w:t>
      </w:r>
      <w:r w:rsidR="00B8662B" w:rsidRPr="00FA1B71">
        <w:rPr>
          <w:rFonts w:ascii="Times New Roman" w:eastAsiaTheme="minorEastAsia" w:hAnsi="Times New Roman" w:cs="Times New Roman"/>
          <w:b/>
          <w:color w:val="000000" w:themeColor="text1"/>
        </w:rPr>
        <w:t xml:space="preserve">upplementary </w:t>
      </w:r>
      <w:r w:rsidR="00BA6E54" w:rsidRPr="00FA1B71">
        <w:rPr>
          <w:rFonts w:ascii="Times New Roman" w:eastAsiaTheme="minorEastAsia" w:hAnsi="Times New Roman" w:cs="Times New Roman"/>
          <w:b/>
          <w:color w:val="000000" w:themeColor="text1"/>
        </w:rPr>
        <w:t>T</w:t>
      </w:r>
      <w:r w:rsidR="00B8662B" w:rsidRPr="00FA1B71">
        <w:rPr>
          <w:rFonts w:ascii="Times New Roman" w:eastAsiaTheme="minorEastAsia" w:hAnsi="Times New Roman" w:cs="Times New Roman"/>
          <w:b/>
          <w:color w:val="000000" w:themeColor="text1"/>
        </w:rPr>
        <w:t>able 3f</w:t>
      </w:r>
      <w:r w:rsidR="00B8662B" w:rsidRPr="00FA1B71">
        <w:rPr>
          <w:rFonts w:ascii="Times New Roman" w:eastAsiaTheme="minorEastAsia" w:hAnsi="Times New Roman" w:cs="Times New Roman"/>
          <w:bCs/>
          <w:color w:val="000000" w:themeColor="text1"/>
        </w:rPr>
        <w:t xml:space="preserve">, </w:t>
      </w:r>
      <w:r w:rsidRPr="00FA1B71">
        <w:rPr>
          <w:rFonts w:ascii="Times New Roman" w:eastAsiaTheme="minorEastAsia" w:hAnsi="Times New Roman" w:cs="Times New Roman"/>
          <w:bCs/>
          <w:color w:val="000000" w:themeColor="text1"/>
        </w:rPr>
        <w:t>show that with 10-45 subsetting, we get very accurate parameter retrieval for constants up to 20 points. For a constant of 25, though, retrieval becomes less accurate and worsens further for 30 and beyond.</w:t>
      </w:r>
    </w:p>
    <w:p w14:paraId="534E7436" w14:textId="057FEEDD" w:rsidR="00FB5CA1" w:rsidRPr="00FA1B71" w:rsidRDefault="00FB5CA1"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t xml:space="preserve">The central inference that we are seeking to make in our analysis of fitters is that standard-form regression has the highest R-squared and model evidence, followed by </w:t>
      </w:r>
      <w:r w:rsidRPr="00FA1B71">
        <w:rPr>
          <w:rFonts w:ascii="Times New Roman" w:eastAsiaTheme="minorEastAsia" w:hAnsi="Times New Roman" w:cs="Times New Roman"/>
          <w:bCs/>
          <w:i/>
          <w:iCs/>
          <w:color w:val="000000" w:themeColor="text1"/>
        </w:rPr>
        <w:t>proportional to lost</w:t>
      </w:r>
      <w:r w:rsidRPr="00FA1B71">
        <w:rPr>
          <w:rFonts w:ascii="Times New Roman" w:eastAsiaTheme="minorEastAsia" w:hAnsi="Times New Roman" w:cs="Times New Roman"/>
          <w:bCs/>
          <w:color w:val="000000" w:themeColor="text1"/>
        </w:rPr>
        <w:t xml:space="preserve"> function and then </w:t>
      </w:r>
      <w:r w:rsidRPr="00FA1B71">
        <w:rPr>
          <w:rFonts w:ascii="Times New Roman" w:eastAsiaTheme="minorEastAsia" w:hAnsi="Times New Roman" w:cs="Times New Roman"/>
          <w:bCs/>
          <w:i/>
          <w:iCs/>
          <w:color w:val="000000" w:themeColor="text1"/>
        </w:rPr>
        <w:t>constant</w:t>
      </w:r>
      <w:r w:rsidRPr="00FA1B71">
        <w:rPr>
          <w:rFonts w:ascii="Times New Roman" w:eastAsiaTheme="minorEastAsia" w:hAnsi="Times New Roman" w:cs="Times New Roman"/>
          <w:bCs/>
          <w:color w:val="000000" w:themeColor="text1"/>
        </w:rPr>
        <w:t xml:space="preserve"> recovery. Thus, </w:t>
      </w:r>
      <w:r w:rsidR="00CE6CA7" w:rsidRPr="00FA1B71">
        <w:rPr>
          <w:rFonts w:ascii="Times New Roman" w:eastAsiaTheme="minorEastAsia" w:hAnsi="Times New Roman" w:cs="Times New Roman"/>
          <w:bCs/>
          <w:color w:val="000000" w:themeColor="text1"/>
        </w:rPr>
        <w:t xml:space="preserve">as just discussed, </w:t>
      </w:r>
      <w:r w:rsidRPr="00FA1B71">
        <w:rPr>
          <w:rFonts w:ascii="Times New Roman" w:eastAsiaTheme="minorEastAsia" w:hAnsi="Times New Roman" w:cs="Times New Roman"/>
          <w:bCs/>
          <w:color w:val="000000" w:themeColor="text1"/>
        </w:rPr>
        <w:t xml:space="preserve">the scenario that we wish to defend ourselves against is that we have underestimated the R-squared and model evidence for the fit of </w:t>
      </w:r>
      <w:r w:rsidRPr="00FA1B71">
        <w:rPr>
          <w:rFonts w:ascii="Times New Roman" w:eastAsiaTheme="minorEastAsia" w:hAnsi="Times New Roman" w:cs="Times New Roman"/>
          <w:bCs/>
          <w:i/>
          <w:iCs/>
          <w:color w:val="000000" w:themeColor="text1"/>
        </w:rPr>
        <w:t xml:space="preserve">constant </w:t>
      </w:r>
      <w:r w:rsidRPr="00FA1B71">
        <w:rPr>
          <w:rFonts w:ascii="Times New Roman" w:eastAsiaTheme="minorEastAsia" w:hAnsi="Times New Roman" w:cs="Times New Roman"/>
          <w:bCs/>
          <w:color w:val="000000" w:themeColor="text1"/>
        </w:rPr>
        <w:t xml:space="preserve">recovery. </w:t>
      </w:r>
      <w:r w:rsidR="00CE6CA7" w:rsidRPr="00FA1B71">
        <w:rPr>
          <w:rFonts w:ascii="Times New Roman" w:eastAsiaTheme="minorEastAsia" w:hAnsi="Times New Roman" w:cs="Times New Roman"/>
          <w:bCs/>
          <w:color w:val="000000" w:themeColor="text1"/>
        </w:rPr>
        <w:t>For the reasons just discussed, we can argue that such an underestimation has not be</w:t>
      </w:r>
      <w:r w:rsidR="008D0235" w:rsidRPr="00FA1B71">
        <w:rPr>
          <w:rFonts w:ascii="Times New Roman" w:eastAsiaTheme="minorEastAsia" w:hAnsi="Times New Roman" w:cs="Times New Roman"/>
          <w:bCs/>
          <w:color w:val="000000" w:themeColor="text1"/>
        </w:rPr>
        <w:t>en</w:t>
      </w:r>
      <w:r w:rsidR="00CE6CA7" w:rsidRPr="00FA1B71">
        <w:rPr>
          <w:rFonts w:ascii="Times New Roman" w:eastAsiaTheme="minorEastAsia" w:hAnsi="Times New Roman" w:cs="Times New Roman"/>
          <w:bCs/>
          <w:color w:val="000000" w:themeColor="text1"/>
        </w:rPr>
        <w:t xml:space="preserve"> made.</w:t>
      </w:r>
      <w:r w:rsidR="000C42A3" w:rsidRPr="00FA1B71">
        <w:rPr>
          <w:rFonts w:ascii="Times New Roman" w:eastAsiaTheme="minorEastAsia" w:hAnsi="Times New Roman" w:cs="Times New Roman"/>
          <w:bCs/>
          <w:color w:val="000000" w:themeColor="text1"/>
        </w:rPr>
        <w:t xml:space="preserve"> </w:t>
      </w:r>
      <w:r w:rsidRPr="00FA1B71">
        <w:rPr>
          <w:rFonts w:ascii="Times New Roman" w:eastAsiaTheme="minorEastAsia" w:hAnsi="Times New Roman" w:cs="Times New Roman"/>
          <w:bCs/>
          <w:color w:val="000000" w:themeColor="text1"/>
        </w:rPr>
        <w:t xml:space="preserve">This, </w:t>
      </w:r>
      <w:r w:rsidR="00CE6CA7" w:rsidRPr="00FA1B71">
        <w:rPr>
          <w:rFonts w:ascii="Times New Roman" w:eastAsiaTheme="minorEastAsia" w:hAnsi="Times New Roman" w:cs="Times New Roman"/>
          <w:bCs/>
          <w:color w:val="000000" w:themeColor="text1"/>
        </w:rPr>
        <w:t>then</w:t>
      </w:r>
      <w:r w:rsidRPr="00FA1B71">
        <w:rPr>
          <w:rFonts w:ascii="Times New Roman" w:eastAsiaTheme="minorEastAsia" w:hAnsi="Times New Roman" w:cs="Times New Roman"/>
          <w:bCs/>
          <w:color w:val="000000" w:themeColor="text1"/>
        </w:rPr>
        <w:t xml:space="preserve">, suggests that our conclusion that standard-form and </w:t>
      </w:r>
      <w:r w:rsidRPr="00FA1B71">
        <w:rPr>
          <w:rFonts w:ascii="Times New Roman" w:eastAsiaTheme="minorEastAsia" w:hAnsi="Times New Roman" w:cs="Times New Roman"/>
          <w:bCs/>
          <w:i/>
          <w:iCs/>
          <w:color w:val="000000" w:themeColor="text1"/>
        </w:rPr>
        <w:t>proportional to lost</w:t>
      </w:r>
      <w:r w:rsidRPr="00FA1B71">
        <w:rPr>
          <w:rFonts w:ascii="Times New Roman" w:eastAsiaTheme="minorEastAsia" w:hAnsi="Times New Roman" w:cs="Times New Roman"/>
          <w:bCs/>
          <w:color w:val="000000" w:themeColor="text1"/>
        </w:rPr>
        <w:t xml:space="preserve"> fit better than </w:t>
      </w:r>
      <w:r w:rsidRPr="00FA1B71">
        <w:rPr>
          <w:rFonts w:ascii="Times New Roman" w:eastAsiaTheme="minorEastAsia" w:hAnsi="Times New Roman" w:cs="Times New Roman"/>
          <w:bCs/>
          <w:i/>
          <w:iCs/>
          <w:color w:val="000000" w:themeColor="text1"/>
        </w:rPr>
        <w:t>constant</w:t>
      </w:r>
      <w:r w:rsidRPr="00FA1B71">
        <w:rPr>
          <w:rFonts w:ascii="Times New Roman" w:eastAsiaTheme="minorEastAsia" w:hAnsi="Times New Roman" w:cs="Times New Roman"/>
          <w:bCs/>
          <w:color w:val="000000" w:themeColor="text1"/>
        </w:rPr>
        <w:t xml:space="preserve"> recovery for the 10-45 subset of the </w:t>
      </w:r>
      <w:r w:rsidRPr="00FA1B71">
        <w:rPr>
          <w:rFonts w:ascii="Times New Roman" w:eastAsiaTheme="minorEastAsia" w:hAnsi="Times New Roman" w:cs="Times New Roman"/>
          <w:bCs/>
          <w:i/>
          <w:iCs/>
          <w:color w:val="000000" w:themeColor="text1"/>
        </w:rPr>
        <w:t>fitters</w:t>
      </w:r>
      <w:r w:rsidRPr="00FA1B71">
        <w:rPr>
          <w:rFonts w:ascii="Times New Roman" w:eastAsiaTheme="minorEastAsia" w:hAnsi="Times New Roman" w:cs="Times New Roman"/>
          <w:bCs/>
          <w:color w:val="000000" w:themeColor="text1"/>
        </w:rPr>
        <w:t xml:space="preserve"> data, is indeed a reliable inference.</w:t>
      </w:r>
    </w:p>
    <w:p w14:paraId="086D5227" w14:textId="3BC31A7F" w:rsidR="00CE6CA7" w:rsidRPr="00FA1B71" w:rsidRDefault="00CE6CA7" w:rsidP="00096E0C">
      <w:pPr>
        <w:spacing w:line="360" w:lineRule="auto"/>
        <w:jc w:val="both"/>
        <w:rPr>
          <w:rFonts w:ascii="Times New Roman" w:eastAsiaTheme="minorEastAsia" w:hAnsi="Times New Roman" w:cs="Times New Roman"/>
          <w:bCs/>
          <w:color w:val="000000" w:themeColor="text1"/>
        </w:rPr>
      </w:pPr>
      <w:r w:rsidRPr="00FA1B71">
        <w:rPr>
          <w:rFonts w:ascii="Times New Roman" w:eastAsiaTheme="minorEastAsia" w:hAnsi="Times New Roman" w:cs="Times New Roman"/>
          <w:bCs/>
          <w:color w:val="000000" w:themeColor="text1"/>
        </w:rPr>
        <w:t xml:space="preserve">For the </w:t>
      </w:r>
      <w:r w:rsidR="00FF73F7" w:rsidRPr="00FA1B71">
        <w:rPr>
          <w:rFonts w:ascii="Times New Roman" w:eastAsiaTheme="minorEastAsia" w:hAnsi="Times New Roman" w:cs="Times New Roman"/>
          <w:bCs/>
          <w:i/>
          <w:iCs/>
          <w:color w:val="000000" w:themeColor="text1"/>
        </w:rPr>
        <w:t>f</w:t>
      </w:r>
      <w:r w:rsidRPr="00FA1B71">
        <w:rPr>
          <w:rFonts w:ascii="Times New Roman" w:eastAsiaTheme="minorEastAsia" w:hAnsi="Times New Roman" w:cs="Times New Roman"/>
          <w:bCs/>
          <w:i/>
          <w:iCs/>
          <w:color w:val="000000" w:themeColor="text1"/>
        </w:rPr>
        <w:t>itters</w:t>
      </w:r>
      <w:r w:rsidR="00B8662B" w:rsidRPr="00FA1B71">
        <w:rPr>
          <w:rFonts w:ascii="Times New Roman" w:eastAsiaTheme="minorEastAsia" w:hAnsi="Times New Roman" w:cs="Times New Roman"/>
          <w:bCs/>
          <w:i/>
          <w:iCs/>
          <w:color w:val="000000" w:themeColor="text1"/>
        </w:rPr>
        <w:t xml:space="preserve"> &amp; </w:t>
      </w:r>
      <w:r w:rsidR="00FF73F7" w:rsidRPr="00FA1B71">
        <w:rPr>
          <w:rFonts w:ascii="Times New Roman" w:eastAsiaTheme="minorEastAsia" w:hAnsi="Times New Roman" w:cs="Times New Roman"/>
          <w:bCs/>
          <w:i/>
          <w:iCs/>
          <w:color w:val="000000" w:themeColor="text1"/>
        </w:rPr>
        <w:t>n</w:t>
      </w:r>
      <w:r w:rsidRPr="00FA1B71">
        <w:rPr>
          <w:rFonts w:ascii="Times New Roman" w:eastAsiaTheme="minorEastAsia" w:hAnsi="Times New Roman" w:cs="Times New Roman"/>
          <w:bCs/>
          <w:i/>
          <w:iCs/>
          <w:color w:val="000000" w:themeColor="text1"/>
        </w:rPr>
        <w:t>on</w:t>
      </w:r>
      <w:r w:rsidR="00B8662B" w:rsidRPr="00FA1B71">
        <w:rPr>
          <w:rFonts w:ascii="Times New Roman" w:eastAsiaTheme="minorEastAsia" w:hAnsi="Times New Roman" w:cs="Times New Roman"/>
          <w:bCs/>
          <w:i/>
          <w:iCs/>
          <w:color w:val="000000" w:themeColor="text1"/>
        </w:rPr>
        <w:t>-</w:t>
      </w:r>
      <w:r w:rsidRPr="00FA1B71">
        <w:rPr>
          <w:rFonts w:ascii="Times New Roman" w:eastAsiaTheme="minorEastAsia" w:hAnsi="Times New Roman" w:cs="Times New Roman"/>
          <w:bCs/>
          <w:i/>
          <w:iCs/>
          <w:color w:val="000000" w:themeColor="text1"/>
        </w:rPr>
        <w:t>fitters</w:t>
      </w:r>
      <w:r w:rsidRPr="00FA1B71">
        <w:rPr>
          <w:rFonts w:ascii="Times New Roman" w:eastAsiaTheme="minorEastAsia" w:hAnsi="Times New Roman" w:cs="Times New Roman"/>
          <w:bCs/>
          <w:color w:val="000000" w:themeColor="text1"/>
        </w:rPr>
        <w:t xml:space="preserve"> combined data set, </w:t>
      </w:r>
      <w:r w:rsidRPr="00FA1B71">
        <w:rPr>
          <w:rFonts w:ascii="Times New Roman" w:eastAsiaTheme="minorEastAsia" w:hAnsi="Times New Roman" w:cs="Times New Roman"/>
          <w:bCs/>
          <w:i/>
          <w:iCs/>
          <w:color w:val="000000" w:themeColor="text1"/>
        </w:rPr>
        <w:t>constant</w:t>
      </w:r>
      <w:r w:rsidRPr="00FA1B71">
        <w:rPr>
          <w:rFonts w:ascii="Times New Roman" w:eastAsiaTheme="minorEastAsia" w:hAnsi="Times New Roman" w:cs="Times New Roman"/>
          <w:bCs/>
          <w:color w:val="000000" w:themeColor="text1"/>
        </w:rPr>
        <w:t xml:space="preserve"> recovery obtains a constant of ~20points, putting it in the range of reliable parameter retrieval.</w:t>
      </w:r>
    </w:p>
    <w:p w14:paraId="0123DC61" w14:textId="43C5868A" w:rsidR="00150A6B" w:rsidRPr="00FA1B71" w:rsidRDefault="00FB5CA1" w:rsidP="00096E0C">
      <w:pPr>
        <w:spacing w:line="360" w:lineRule="auto"/>
        <w:jc w:val="both"/>
        <w:rPr>
          <w:rFonts w:ascii="Times New Roman" w:eastAsiaTheme="minorEastAsia" w:hAnsi="Times New Roman" w:cs="Times New Roman"/>
          <w:bCs/>
          <w:i/>
          <w:iCs/>
          <w:color w:val="000000" w:themeColor="text1"/>
        </w:rPr>
      </w:pPr>
      <w:r w:rsidRPr="00FA1B71">
        <w:rPr>
          <w:rFonts w:ascii="Times New Roman" w:eastAsiaTheme="minorEastAsia" w:hAnsi="Times New Roman" w:cs="Times New Roman"/>
          <w:bCs/>
          <w:i/>
          <w:color w:val="000000" w:themeColor="text1"/>
        </w:rPr>
        <w:t>Proportional to Spared</w:t>
      </w:r>
      <w:r w:rsidRPr="00FA1B71">
        <w:rPr>
          <w:rFonts w:ascii="Times New Roman" w:eastAsiaTheme="minorEastAsia" w:hAnsi="Times New Roman" w:cs="Times New Roman"/>
          <w:bCs/>
          <w:color w:val="000000" w:themeColor="text1"/>
        </w:rPr>
        <w:t xml:space="preserve">: When we fit the </w:t>
      </w:r>
      <w:r w:rsidRPr="00FA1B71">
        <w:rPr>
          <w:rFonts w:ascii="Times New Roman" w:eastAsiaTheme="minorEastAsia" w:hAnsi="Times New Roman" w:cs="Times New Roman"/>
          <w:bCs/>
          <w:i/>
          <w:iCs/>
          <w:color w:val="000000" w:themeColor="text1"/>
        </w:rPr>
        <w:t>proportional to spared</w:t>
      </w:r>
      <w:r w:rsidRPr="00FA1B71">
        <w:rPr>
          <w:rFonts w:ascii="Times New Roman" w:eastAsiaTheme="minorEastAsia" w:hAnsi="Times New Roman" w:cs="Times New Roman"/>
          <w:bCs/>
          <w:color w:val="000000" w:themeColor="text1"/>
        </w:rPr>
        <w:t xml:space="preserve"> model in the change fo</w:t>
      </w:r>
      <w:r w:rsidR="00150A6B" w:rsidRPr="00FA1B71">
        <w:rPr>
          <w:rFonts w:ascii="Times New Roman" w:eastAsiaTheme="minorEastAsia" w:hAnsi="Times New Roman" w:cs="Times New Roman"/>
          <w:bCs/>
          <w:color w:val="000000" w:themeColor="text1"/>
        </w:rPr>
        <w:t>rmulation (see</w:t>
      </w:r>
      <w:r w:rsidR="00331C5C" w:rsidRPr="00FA1B71">
        <w:rPr>
          <w:rFonts w:ascii="Times New Roman" w:eastAsiaTheme="minorEastAsia" w:hAnsi="Times New Roman" w:cs="Times New Roman"/>
          <w:bCs/>
          <w:color w:val="000000" w:themeColor="text1"/>
        </w:rPr>
        <w:t xml:space="preserve"> main-body</w:t>
      </w:r>
      <w:r w:rsidR="00150A6B" w:rsidRPr="00FA1B71">
        <w:rPr>
          <w:rFonts w:ascii="Times New Roman" w:eastAsiaTheme="minorEastAsia" w:hAnsi="Times New Roman" w:cs="Times New Roman"/>
          <w:bCs/>
          <w:color w:val="000000" w:themeColor="text1"/>
        </w:rPr>
        <w:t xml:space="preserve"> </w:t>
      </w:r>
      <w:r w:rsidR="00BA6E54" w:rsidRPr="00FA1B71">
        <w:rPr>
          <w:rFonts w:ascii="Times New Roman" w:eastAsiaTheme="minorEastAsia" w:hAnsi="Times New Roman" w:cs="Times New Roman"/>
          <w:b/>
          <w:color w:val="000000" w:themeColor="text1"/>
        </w:rPr>
        <w:t>F</w:t>
      </w:r>
      <w:r w:rsidR="00150A6B" w:rsidRPr="00FA1B71">
        <w:rPr>
          <w:rFonts w:ascii="Times New Roman" w:eastAsiaTheme="minorEastAsia" w:hAnsi="Times New Roman" w:cs="Times New Roman"/>
          <w:b/>
          <w:color w:val="000000" w:themeColor="text1"/>
        </w:rPr>
        <w:t xml:space="preserve">igure </w:t>
      </w:r>
      <w:r w:rsidR="00B8662B" w:rsidRPr="00FA1B71">
        <w:rPr>
          <w:rFonts w:ascii="Times New Roman" w:eastAsiaTheme="minorEastAsia" w:hAnsi="Times New Roman" w:cs="Times New Roman"/>
          <w:b/>
          <w:color w:val="000000" w:themeColor="text1"/>
        </w:rPr>
        <w:t>2</w:t>
      </w:r>
      <w:r w:rsidR="00150A6B" w:rsidRPr="00FA1B71">
        <w:rPr>
          <w:rFonts w:ascii="Times New Roman" w:eastAsiaTheme="minorEastAsia" w:hAnsi="Times New Roman" w:cs="Times New Roman"/>
          <w:b/>
          <w:color w:val="000000" w:themeColor="text1"/>
        </w:rPr>
        <w:t>[B]</w:t>
      </w:r>
      <w:r w:rsidR="00150A6B" w:rsidRPr="00FA1B71">
        <w:rPr>
          <w:rFonts w:ascii="Times New Roman" w:eastAsiaTheme="minorEastAsia" w:hAnsi="Times New Roman" w:cs="Times New Roman"/>
          <w:bCs/>
          <w:color w:val="000000" w:themeColor="text1"/>
        </w:rPr>
        <w:t>) for both</w:t>
      </w:r>
      <w:r w:rsidR="00150A6B" w:rsidRPr="00FA1B71">
        <w:rPr>
          <w:rFonts w:ascii="Times New Roman" w:eastAsiaTheme="minorEastAsia" w:hAnsi="Times New Roman" w:cs="Times New Roman"/>
          <w:bCs/>
          <w:i/>
          <w:iCs/>
          <w:color w:val="000000" w:themeColor="text1"/>
        </w:rPr>
        <w:t xml:space="preserve"> </w:t>
      </w:r>
      <w:r w:rsidR="00B8662B" w:rsidRPr="00FA1B71">
        <w:rPr>
          <w:rFonts w:ascii="Times New Roman" w:eastAsiaTheme="minorEastAsia" w:hAnsi="Times New Roman" w:cs="Times New Roman"/>
          <w:bCs/>
          <w:i/>
          <w:iCs/>
          <w:color w:val="000000" w:themeColor="text1"/>
        </w:rPr>
        <w:t>f</w:t>
      </w:r>
      <w:r w:rsidR="00150A6B" w:rsidRPr="00FA1B71">
        <w:rPr>
          <w:rFonts w:ascii="Times New Roman" w:eastAsiaTheme="minorEastAsia" w:hAnsi="Times New Roman" w:cs="Times New Roman"/>
          <w:bCs/>
          <w:i/>
          <w:iCs/>
          <w:color w:val="000000" w:themeColor="text1"/>
        </w:rPr>
        <w:t>itters</w:t>
      </w:r>
      <w:r w:rsidR="00150A6B" w:rsidRPr="00FA1B71">
        <w:rPr>
          <w:rFonts w:ascii="Times New Roman" w:eastAsiaTheme="minorEastAsia" w:hAnsi="Times New Roman" w:cs="Times New Roman"/>
          <w:bCs/>
          <w:color w:val="000000" w:themeColor="text1"/>
        </w:rPr>
        <w:t xml:space="preserve"> alone and </w:t>
      </w:r>
      <w:r w:rsidR="00B8662B" w:rsidRPr="00FA1B71">
        <w:rPr>
          <w:rFonts w:ascii="Times New Roman" w:eastAsiaTheme="minorEastAsia" w:hAnsi="Times New Roman" w:cs="Times New Roman"/>
          <w:bCs/>
          <w:i/>
          <w:iCs/>
          <w:color w:val="000000" w:themeColor="text1"/>
        </w:rPr>
        <w:t>f</w:t>
      </w:r>
      <w:r w:rsidR="00150A6B" w:rsidRPr="00FA1B71">
        <w:rPr>
          <w:rFonts w:ascii="Times New Roman" w:eastAsiaTheme="minorEastAsia" w:hAnsi="Times New Roman" w:cs="Times New Roman"/>
          <w:bCs/>
          <w:i/>
          <w:iCs/>
          <w:color w:val="000000" w:themeColor="text1"/>
        </w:rPr>
        <w:t>itters</w:t>
      </w:r>
      <w:r w:rsidR="00B8662B" w:rsidRPr="00FA1B71">
        <w:rPr>
          <w:rFonts w:ascii="Times New Roman" w:eastAsiaTheme="minorEastAsia" w:hAnsi="Times New Roman" w:cs="Times New Roman"/>
          <w:bCs/>
          <w:i/>
          <w:iCs/>
          <w:color w:val="000000" w:themeColor="text1"/>
        </w:rPr>
        <w:t xml:space="preserve"> &amp; </w:t>
      </w:r>
      <w:r w:rsidR="00150A6B" w:rsidRPr="00FA1B71">
        <w:rPr>
          <w:rFonts w:ascii="Times New Roman" w:eastAsiaTheme="minorEastAsia" w:hAnsi="Times New Roman" w:cs="Times New Roman"/>
          <w:bCs/>
          <w:i/>
          <w:iCs/>
          <w:color w:val="000000" w:themeColor="text1"/>
        </w:rPr>
        <w:t>non</w:t>
      </w:r>
      <w:r w:rsidR="00B8662B" w:rsidRPr="00FA1B71">
        <w:rPr>
          <w:rFonts w:ascii="Times New Roman" w:eastAsiaTheme="minorEastAsia" w:hAnsi="Times New Roman" w:cs="Times New Roman"/>
          <w:bCs/>
          <w:i/>
          <w:iCs/>
          <w:color w:val="000000" w:themeColor="text1"/>
        </w:rPr>
        <w:t>-</w:t>
      </w:r>
      <w:r w:rsidR="00150A6B" w:rsidRPr="00FA1B71">
        <w:rPr>
          <w:rFonts w:ascii="Times New Roman" w:eastAsiaTheme="minorEastAsia" w:hAnsi="Times New Roman" w:cs="Times New Roman"/>
          <w:bCs/>
          <w:i/>
          <w:iCs/>
          <w:color w:val="000000" w:themeColor="text1"/>
        </w:rPr>
        <w:t>fitters</w:t>
      </w:r>
      <w:r w:rsidR="00150A6B" w:rsidRPr="00FA1B71">
        <w:rPr>
          <w:rFonts w:ascii="Times New Roman" w:eastAsiaTheme="minorEastAsia" w:hAnsi="Times New Roman" w:cs="Times New Roman"/>
          <w:bCs/>
          <w:color w:val="000000" w:themeColor="text1"/>
        </w:rPr>
        <w:t xml:space="preserve">, we obtain slopes that are in the upper part of the allowable range, where retrievability of parameters starts to breakdown; see </w:t>
      </w:r>
      <w:r w:rsidR="00BA6E54" w:rsidRPr="00FA1B71">
        <w:rPr>
          <w:rFonts w:ascii="Times New Roman" w:eastAsiaTheme="minorEastAsia" w:hAnsi="Times New Roman" w:cs="Times New Roman"/>
          <w:b/>
          <w:color w:val="000000" w:themeColor="text1"/>
        </w:rPr>
        <w:t>S</w:t>
      </w:r>
      <w:r w:rsidR="00B8662B" w:rsidRPr="00FA1B71">
        <w:rPr>
          <w:rFonts w:ascii="Times New Roman" w:eastAsiaTheme="minorEastAsia" w:hAnsi="Times New Roman" w:cs="Times New Roman"/>
          <w:b/>
          <w:color w:val="000000" w:themeColor="text1"/>
        </w:rPr>
        <w:t xml:space="preserve">upplementary </w:t>
      </w:r>
      <w:r w:rsidR="00BA6E54" w:rsidRPr="00FA1B71">
        <w:rPr>
          <w:rFonts w:ascii="Times New Roman" w:eastAsiaTheme="minorEastAsia" w:hAnsi="Times New Roman" w:cs="Times New Roman"/>
          <w:b/>
          <w:color w:val="000000" w:themeColor="text1"/>
        </w:rPr>
        <w:t>T</w:t>
      </w:r>
      <w:r w:rsidR="00B8662B" w:rsidRPr="00FA1B71">
        <w:rPr>
          <w:rFonts w:ascii="Times New Roman" w:eastAsiaTheme="minorEastAsia" w:hAnsi="Times New Roman" w:cs="Times New Roman"/>
          <w:b/>
          <w:color w:val="000000" w:themeColor="text1"/>
        </w:rPr>
        <w:t>able 2f,</w:t>
      </w:r>
      <w:r w:rsidR="00B8662B" w:rsidRPr="00FA1B71">
        <w:rPr>
          <w:rFonts w:ascii="Times New Roman" w:eastAsiaTheme="minorEastAsia" w:hAnsi="Times New Roman" w:cs="Times New Roman"/>
          <w:bCs/>
          <w:color w:val="000000" w:themeColor="text1"/>
        </w:rPr>
        <w:t xml:space="preserve"> </w:t>
      </w:r>
      <w:r w:rsidR="00150A6B" w:rsidRPr="00FA1B71">
        <w:rPr>
          <w:rFonts w:ascii="Times New Roman" w:eastAsiaTheme="minorEastAsia" w:hAnsi="Times New Roman" w:cs="Times New Roman"/>
          <w:bCs/>
          <w:color w:val="000000" w:themeColor="text1"/>
        </w:rPr>
        <w:t xml:space="preserve">for 10-45 subsetting, </w:t>
      </w:r>
      <w:r w:rsidR="000C42A3" w:rsidRPr="00FA1B71">
        <w:rPr>
          <w:rFonts w:ascii="Times New Roman" w:eastAsiaTheme="minorEastAsia" w:hAnsi="Times New Roman" w:cs="Times New Roman"/>
          <w:bCs/>
          <w:color w:val="000000" w:themeColor="text1"/>
        </w:rPr>
        <w:t xml:space="preserve">which is </w:t>
      </w:r>
      <w:r w:rsidR="007129C8" w:rsidRPr="00FA1B71">
        <w:rPr>
          <w:rFonts w:ascii="Times New Roman" w:eastAsiaTheme="minorEastAsia" w:hAnsi="Times New Roman" w:cs="Times New Roman"/>
          <w:bCs/>
          <w:color w:val="000000" w:themeColor="text1"/>
        </w:rPr>
        <w:t>around</w:t>
      </w:r>
      <w:r w:rsidR="00150A6B" w:rsidRPr="00FA1B71">
        <w:rPr>
          <w:rFonts w:ascii="Times New Roman" w:eastAsiaTheme="minorEastAsia" w:hAnsi="Times New Roman" w:cs="Times New Roman"/>
          <w:bCs/>
          <w:color w:val="000000" w:themeColor="text1"/>
        </w:rPr>
        <w:t xml:space="preserve"> 60%. However, both for </w:t>
      </w:r>
      <w:r w:rsidR="00B8662B" w:rsidRPr="00FA1B71">
        <w:rPr>
          <w:rFonts w:ascii="Times New Roman" w:eastAsiaTheme="minorEastAsia" w:hAnsi="Times New Roman" w:cs="Times New Roman"/>
          <w:bCs/>
          <w:i/>
          <w:iCs/>
          <w:color w:val="000000" w:themeColor="text1"/>
        </w:rPr>
        <w:t>fitters</w:t>
      </w:r>
      <w:r w:rsidR="00B8662B" w:rsidRPr="00FA1B71">
        <w:rPr>
          <w:rFonts w:ascii="Times New Roman" w:eastAsiaTheme="minorEastAsia" w:hAnsi="Times New Roman" w:cs="Times New Roman"/>
          <w:bCs/>
          <w:color w:val="000000" w:themeColor="text1"/>
        </w:rPr>
        <w:t xml:space="preserve"> and </w:t>
      </w:r>
      <w:r w:rsidR="00B8662B" w:rsidRPr="00FA1B71">
        <w:rPr>
          <w:rFonts w:ascii="Times New Roman" w:eastAsiaTheme="minorEastAsia" w:hAnsi="Times New Roman" w:cs="Times New Roman"/>
          <w:bCs/>
          <w:i/>
          <w:iCs/>
          <w:color w:val="000000" w:themeColor="text1"/>
        </w:rPr>
        <w:t>fitters</w:t>
      </w:r>
      <w:r w:rsidR="00D83A0D" w:rsidRPr="00FA1B71">
        <w:rPr>
          <w:rFonts w:ascii="Times New Roman" w:eastAsiaTheme="minorEastAsia" w:hAnsi="Times New Roman" w:cs="Times New Roman"/>
          <w:bCs/>
          <w:i/>
          <w:iCs/>
          <w:color w:val="000000" w:themeColor="text1"/>
        </w:rPr>
        <w:t xml:space="preserve"> </w:t>
      </w:r>
      <w:r w:rsidR="00B8662B" w:rsidRPr="00FA1B71">
        <w:rPr>
          <w:rFonts w:ascii="Times New Roman" w:eastAsiaTheme="minorEastAsia" w:hAnsi="Times New Roman" w:cs="Times New Roman"/>
          <w:bCs/>
          <w:i/>
          <w:iCs/>
          <w:color w:val="000000" w:themeColor="text1"/>
        </w:rPr>
        <w:t>&amp; non-fitters</w:t>
      </w:r>
      <w:r w:rsidR="00150A6B" w:rsidRPr="00FA1B71">
        <w:rPr>
          <w:rFonts w:ascii="Times New Roman" w:eastAsiaTheme="minorEastAsia" w:hAnsi="Times New Roman" w:cs="Times New Roman"/>
          <w:bCs/>
          <w:color w:val="000000" w:themeColor="text1"/>
        </w:rPr>
        <w:t xml:space="preserve">, when this arises, we can use the argument just made to </w:t>
      </w:r>
      <w:r w:rsidR="000C42A3" w:rsidRPr="00FA1B71">
        <w:rPr>
          <w:rFonts w:ascii="Times New Roman" w:eastAsiaTheme="minorEastAsia" w:hAnsi="Times New Roman" w:cs="Times New Roman"/>
          <w:bCs/>
          <w:color w:val="000000" w:themeColor="text1"/>
        </w:rPr>
        <w:t>justify</w:t>
      </w:r>
      <w:r w:rsidR="00150A6B" w:rsidRPr="00FA1B71">
        <w:rPr>
          <w:rFonts w:ascii="Times New Roman" w:eastAsiaTheme="minorEastAsia" w:hAnsi="Times New Roman" w:cs="Times New Roman"/>
          <w:bCs/>
          <w:color w:val="000000" w:themeColor="text1"/>
        </w:rPr>
        <w:t xml:space="preserve"> that an under-</w:t>
      </w:r>
      <w:r w:rsidR="00150A6B" w:rsidRPr="00FA1B71">
        <w:rPr>
          <w:rFonts w:ascii="Times New Roman" w:eastAsiaTheme="minorEastAsia" w:hAnsi="Times New Roman" w:cs="Times New Roman"/>
          <w:bCs/>
          <w:color w:val="000000" w:themeColor="text1"/>
        </w:rPr>
        <w:lastRenderedPageBreak/>
        <w:t xml:space="preserve">estimate of fit has not been made, </w:t>
      </w:r>
      <w:r w:rsidR="000C42A3" w:rsidRPr="00FA1B71">
        <w:rPr>
          <w:rFonts w:ascii="Times New Roman" w:eastAsiaTheme="minorEastAsia" w:hAnsi="Times New Roman" w:cs="Times New Roman"/>
          <w:bCs/>
          <w:color w:val="000000" w:themeColor="text1"/>
        </w:rPr>
        <w:t>supporting</w:t>
      </w:r>
      <w:r w:rsidR="00150A6B" w:rsidRPr="00FA1B71">
        <w:rPr>
          <w:rFonts w:ascii="Times New Roman" w:eastAsiaTheme="minorEastAsia" w:hAnsi="Times New Roman" w:cs="Times New Roman"/>
          <w:bCs/>
          <w:color w:val="000000" w:themeColor="text1"/>
        </w:rPr>
        <w:t xml:space="preserve"> our inferences that models other than </w:t>
      </w:r>
      <w:r w:rsidR="00150A6B" w:rsidRPr="00FA1B71">
        <w:rPr>
          <w:rFonts w:ascii="Times New Roman" w:eastAsiaTheme="minorEastAsia" w:hAnsi="Times New Roman" w:cs="Times New Roman"/>
          <w:bCs/>
          <w:i/>
          <w:iCs/>
          <w:color w:val="000000" w:themeColor="text1"/>
        </w:rPr>
        <w:t>proportional to spared</w:t>
      </w:r>
      <w:r w:rsidR="00150A6B" w:rsidRPr="00FA1B71">
        <w:rPr>
          <w:rFonts w:ascii="Times New Roman" w:eastAsiaTheme="minorEastAsia" w:hAnsi="Times New Roman" w:cs="Times New Roman"/>
          <w:bCs/>
          <w:color w:val="000000" w:themeColor="text1"/>
        </w:rPr>
        <w:t xml:space="preserve"> are the best fitting.</w:t>
      </w:r>
    </w:p>
    <w:p w14:paraId="01113E41" w14:textId="77777777" w:rsidR="00FB5CA1" w:rsidRPr="00FA1B71" w:rsidRDefault="00FB5CA1" w:rsidP="00096E0C">
      <w:pPr>
        <w:spacing w:line="360" w:lineRule="auto"/>
        <w:jc w:val="both"/>
        <w:rPr>
          <w:rFonts w:ascii="Times New Roman" w:eastAsiaTheme="minorEastAsia" w:hAnsi="Times New Roman" w:cs="Times New Roman"/>
          <w:b/>
          <w:bCs/>
          <w:color w:val="000000" w:themeColor="text1"/>
          <w:sz w:val="26"/>
          <w:szCs w:val="26"/>
        </w:rPr>
      </w:pPr>
    </w:p>
    <w:p w14:paraId="0811F4E6" w14:textId="70B14624" w:rsidR="00AC4F09" w:rsidRPr="00FA1B71" w:rsidRDefault="0068297A" w:rsidP="00096E0C">
      <w:pPr>
        <w:spacing w:line="360" w:lineRule="auto"/>
        <w:jc w:val="both"/>
        <w:rPr>
          <w:rFonts w:ascii="Times New Roman" w:eastAsiaTheme="minorEastAsia" w:hAnsi="Times New Roman" w:cs="Times New Roman"/>
          <w:b/>
          <w:bCs/>
          <w:color w:val="000000" w:themeColor="text1"/>
          <w:sz w:val="26"/>
          <w:szCs w:val="26"/>
        </w:rPr>
      </w:pPr>
      <w:r w:rsidRPr="00FA1B71">
        <w:rPr>
          <w:rFonts w:ascii="Times New Roman" w:eastAsiaTheme="minorEastAsia" w:hAnsi="Times New Roman" w:cs="Times New Roman"/>
          <w:b/>
          <w:bCs/>
          <w:color w:val="000000" w:themeColor="text1"/>
          <w:sz w:val="26"/>
          <w:szCs w:val="26"/>
        </w:rPr>
        <w:t>10</w:t>
      </w:r>
      <w:r w:rsidR="00AC4F09" w:rsidRPr="00FA1B71">
        <w:rPr>
          <w:rFonts w:ascii="Times New Roman" w:eastAsiaTheme="minorEastAsia" w:hAnsi="Times New Roman" w:cs="Times New Roman"/>
          <w:b/>
          <w:bCs/>
          <w:color w:val="000000" w:themeColor="text1"/>
          <w:sz w:val="26"/>
          <w:szCs w:val="26"/>
        </w:rPr>
        <w:t xml:space="preserve"> Additional subset evaluations</w:t>
      </w:r>
      <w:r w:rsidR="000D2E98" w:rsidRPr="00FA1B71">
        <w:rPr>
          <w:rFonts w:ascii="Times New Roman" w:eastAsiaTheme="minorEastAsia" w:hAnsi="Times New Roman" w:cs="Times New Roman"/>
          <w:b/>
          <w:bCs/>
          <w:color w:val="000000" w:themeColor="text1"/>
          <w:sz w:val="26"/>
          <w:szCs w:val="26"/>
        </w:rPr>
        <w:t xml:space="preserve"> for Fitters</w:t>
      </w:r>
      <w:r w:rsidR="00AC4F09" w:rsidRPr="00FA1B71">
        <w:rPr>
          <w:rFonts w:ascii="Times New Roman" w:eastAsiaTheme="minorEastAsia" w:hAnsi="Times New Roman" w:cs="Times New Roman"/>
          <w:b/>
          <w:bCs/>
          <w:color w:val="000000" w:themeColor="text1"/>
          <w:sz w:val="26"/>
          <w:szCs w:val="26"/>
        </w:rPr>
        <w:t xml:space="preserve">: Bayesian hierarchical models </w:t>
      </w:r>
      <w:r w:rsidR="00AC4F09" w:rsidRPr="00FA1B71">
        <w:rPr>
          <w:rFonts w:ascii="Times New Roman" w:eastAsiaTheme="minorEastAsia" w:hAnsi="Times New Roman" w:cs="Times New Roman"/>
          <w:b/>
          <w:bCs/>
          <w:i/>
          <w:iCs/>
          <w:color w:val="000000" w:themeColor="text1"/>
          <w:sz w:val="26"/>
          <w:szCs w:val="26"/>
        </w:rPr>
        <w:t>FM-initial</w:t>
      </w:r>
      <w:r w:rsidR="00AC4F09" w:rsidRPr="00FA1B71">
        <w:rPr>
          <w:rFonts w:ascii="Times New Roman" w:eastAsiaTheme="minorEastAsia" w:hAnsi="Times New Roman" w:cs="Times New Roman"/>
          <w:b/>
          <w:bCs/>
          <w:color w:val="000000" w:themeColor="text1"/>
          <w:sz w:val="26"/>
          <w:szCs w:val="26"/>
        </w:rPr>
        <w:t xml:space="preserve"> 10 – 40 and </w:t>
      </w:r>
      <w:r w:rsidR="00AC4F09" w:rsidRPr="00FA1B71">
        <w:rPr>
          <w:rFonts w:ascii="Times New Roman" w:eastAsiaTheme="minorEastAsia" w:hAnsi="Times New Roman" w:cs="Times New Roman"/>
          <w:b/>
          <w:bCs/>
          <w:i/>
          <w:iCs/>
          <w:color w:val="000000" w:themeColor="text1"/>
          <w:sz w:val="26"/>
          <w:szCs w:val="26"/>
        </w:rPr>
        <w:t>FM-initial</w:t>
      </w:r>
      <w:r w:rsidR="00AC4F09" w:rsidRPr="00FA1B71">
        <w:rPr>
          <w:rFonts w:ascii="Times New Roman" w:eastAsiaTheme="minorEastAsia" w:hAnsi="Times New Roman" w:cs="Times New Roman"/>
          <w:b/>
          <w:bCs/>
          <w:color w:val="000000" w:themeColor="text1"/>
          <w:sz w:val="26"/>
          <w:szCs w:val="26"/>
        </w:rPr>
        <w:t xml:space="preserve"> 10 – 50</w:t>
      </w:r>
      <w:r w:rsidR="000D2E98" w:rsidRPr="00FA1B71">
        <w:rPr>
          <w:rFonts w:ascii="Times New Roman" w:eastAsiaTheme="minorEastAsia" w:hAnsi="Times New Roman" w:cs="Times New Roman"/>
          <w:b/>
          <w:bCs/>
          <w:color w:val="000000" w:themeColor="text1"/>
          <w:sz w:val="26"/>
          <w:szCs w:val="26"/>
        </w:rPr>
        <w:t xml:space="preserve"> (c.f. Results section of Main Body</w:t>
      </w:r>
      <w:r w:rsidR="000F62B6" w:rsidRPr="00FA1B71">
        <w:rPr>
          <w:rFonts w:ascii="Times New Roman" w:eastAsiaTheme="minorEastAsia" w:hAnsi="Times New Roman" w:cs="Times New Roman"/>
          <w:b/>
          <w:bCs/>
          <w:noProof/>
          <w:color w:val="000000" w:themeColor="text1"/>
          <w:sz w:val="26"/>
          <w:szCs w:val="26"/>
          <w:lang w:val="de-DE" w:eastAsia="de-DE"/>
        </w:rPr>
        <w:drawing>
          <wp:inline distT="0" distB="0" distL="0" distR="0" wp14:anchorId="0ED3B7BC" wp14:editId="20CBF837">
            <wp:extent cx="5731510" cy="592201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_figure_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922010"/>
                    </a:xfrm>
                    <a:prstGeom prst="rect">
                      <a:avLst/>
                    </a:prstGeom>
                  </pic:spPr>
                </pic:pic>
              </a:graphicData>
            </a:graphic>
          </wp:inline>
        </w:drawing>
      </w:r>
    </w:p>
    <w:p w14:paraId="5A93F52C" w14:textId="10EB7A06"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r w:rsidRPr="00FA1B71">
        <w:rPr>
          <w:rFonts w:ascii="Times New Roman" w:eastAsiaTheme="minorEastAsia" w:hAnsi="Times New Roman" w:cs="Times New Roman"/>
          <w:b/>
          <w:bCs/>
          <w:color w:val="000000" w:themeColor="text1"/>
          <w:lang w:val="en-US"/>
        </w:rPr>
        <w:t xml:space="preserve">Supplementary Figure </w:t>
      </w:r>
      <w:r w:rsidR="007558F2" w:rsidRPr="00FA1B71">
        <w:rPr>
          <w:rFonts w:ascii="Times New Roman" w:eastAsiaTheme="minorEastAsia" w:hAnsi="Times New Roman" w:cs="Times New Roman"/>
          <w:b/>
          <w:bCs/>
          <w:color w:val="000000" w:themeColor="text1"/>
          <w:lang w:val="en-US"/>
        </w:rPr>
        <w:t>4</w:t>
      </w:r>
      <w:r w:rsidRPr="00FA1B71">
        <w:rPr>
          <w:rFonts w:ascii="Times New Roman" w:eastAsiaTheme="minorEastAsia" w:hAnsi="Times New Roman" w:cs="Times New Roman"/>
          <w:b/>
          <w:bCs/>
          <w:color w:val="000000" w:themeColor="text1"/>
          <w:lang w:val="en-US"/>
        </w:rPr>
        <w:t xml:space="preserve">. Alleviating confounds by ceiling effects and </w:t>
      </w:r>
      <w:r w:rsidR="000C18E8" w:rsidRPr="00FA1B71">
        <w:rPr>
          <w:rFonts w:ascii="Times New Roman" w:eastAsiaTheme="minorEastAsia" w:hAnsi="Times New Roman" w:cs="Times New Roman"/>
          <w:b/>
          <w:bCs/>
          <w:color w:val="000000" w:themeColor="text1"/>
          <w:lang w:val="en-US"/>
        </w:rPr>
        <w:t xml:space="preserve">mathematical </w:t>
      </w:r>
      <w:r w:rsidRPr="00FA1B71">
        <w:rPr>
          <w:rFonts w:ascii="Times New Roman" w:eastAsiaTheme="minorEastAsia" w:hAnsi="Times New Roman" w:cs="Times New Roman"/>
          <w:b/>
          <w:bCs/>
          <w:color w:val="000000" w:themeColor="text1"/>
          <w:lang w:val="en-US"/>
        </w:rPr>
        <w:t xml:space="preserve">coupling: Marginal posteriors </w:t>
      </w:r>
      <w:r w:rsidR="0024352D" w:rsidRPr="00FA1B71">
        <w:rPr>
          <w:rFonts w:ascii="Times New Roman" w:eastAsiaTheme="minorEastAsia" w:hAnsi="Times New Roman" w:cs="Times New Roman"/>
          <w:b/>
          <w:bCs/>
          <w:color w:val="000000" w:themeColor="text1"/>
          <w:lang w:val="en-US"/>
        </w:rPr>
        <w:t xml:space="preserve">for Fitters </w:t>
      </w:r>
      <w:r w:rsidRPr="00FA1B71">
        <w:rPr>
          <w:rFonts w:ascii="Times New Roman" w:eastAsiaTheme="minorEastAsia" w:hAnsi="Times New Roman" w:cs="Times New Roman"/>
          <w:b/>
          <w:bCs/>
          <w:color w:val="000000" w:themeColor="text1"/>
          <w:lang w:val="en-US"/>
        </w:rPr>
        <w:t>of the hierarchical models’ parameters considering all subjects with initial FM scores between ten and 40. Final model comparison.</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A</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w:t>
      </w:r>
      <w:r w:rsidRPr="00FA1B71">
        <w:rPr>
          <w:rFonts w:ascii="Times New Roman" w:eastAsiaTheme="minorEastAsia" w:hAnsi="Times New Roman" w:cs="Times New Roman"/>
          <w:i/>
          <w:iCs/>
          <w:color w:val="000000" w:themeColor="text1"/>
          <w:lang w:val="en-US"/>
        </w:rPr>
        <w:t>Proportional to lost</w:t>
      </w:r>
      <w:r w:rsidRPr="00FA1B71">
        <w:rPr>
          <w:rFonts w:ascii="Times New Roman" w:eastAsiaTheme="minorEastAsia" w:hAnsi="Times New Roman" w:cs="Times New Roman"/>
          <w:color w:val="000000" w:themeColor="text1"/>
          <w:lang w:val="en-US"/>
        </w:rPr>
        <w:t xml:space="preserve"> function recovery (formulated as in</w:t>
      </w:r>
      <w:r w:rsidR="00FE65B2" w:rsidRPr="00FA1B71">
        <w:rPr>
          <w:rFonts w:ascii="Times New Roman" w:eastAsiaTheme="minorEastAsia" w:hAnsi="Times New Roman" w:cs="Times New Roman"/>
          <w:color w:val="000000" w:themeColor="text1"/>
          <w:lang w:val="en-US"/>
        </w:rPr>
        <w:t xml:space="preserve"> main-body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[A])</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B</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w:t>
      </w:r>
      <w:r w:rsidRPr="00FA1B71">
        <w:rPr>
          <w:rFonts w:ascii="Times New Roman" w:eastAsiaTheme="minorEastAsia" w:hAnsi="Times New Roman" w:cs="Times New Roman"/>
          <w:i/>
          <w:iCs/>
          <w:color w:val="000000" w:themeColor="text1"/>
          <w:lang w:val="en-US"/>
        </w:rPr>
        <w:t xml:space="preserve">Proportional to spared </w:t>
      </w:r>
      <w:r w:rsidRPr="00FA1B71">
        <w:rPr>
          <w:rFonts w:ascii="Times New Roman" w:eastAsiaTheme="minorEastAsia" w:hAnsi="Times New Roman" w:cs="Times New Roman"/>
          <w:color w:val="000000" w:themeColor="text1"/>
          <w:lang w:val="en-US"/>
        </w:rPr>
        <w:t>function recovery (formulated as in</w:t>
      </w:r>
      <w:r w:rsidR="00FE65B2" w:rsidRPr="00FA1B71">
        <w:rPr>
          <w:rFonts w:ascii="Times New Roman" w:eastAsiaTheme="minorEastAsia" w:hAnsi="Times New Roman" w:cs="Times New Roman"/>
          <w:color w:val="000000" w:themeColor="text1"/>
          <w:lang w:val="en-US"/>
        </w:rPr>
        <w:t xml:space="preserve"> main-body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[B]</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C</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w:t>
      </w:r>
      <w:r w:rsidRPr="00FA1B71">
        <w:rPr>
          <w:rFonts w:ascii="Times New Roman" w:eastAsiaTheme="minorEastAsia" w:hAnsi="Times New Roman" w:cs="Times New Roman"/>
          <w:i/>
          <w:iCs/>
          <w:color w:val="000000" w:themeColor="text1"/>
          <w:lang w:val="en-US"/>
        </w:rPr>
        <w:t xml:space="preserve">Constant </w:t>
      </w:r>
      <w:r w:rsidRPr="00FA1B71">
        <w:rPr>
          <w:rFonts w:ascii="Times New Roman" w:eastAsiaTheme="minorEastAsia" w:hAnsi="Times New Roman" w:cs="Times New Roman"/>
          <w:color w:val="000000" w:themeColor="text1"/>
          <w:lang w:val="en-US"/>
        </w:rPr>
        <w:t>recovery (formulated as in</w:t>
      </w:r>
      <w:r w:rsidR="00FE65B2" w:rsidRPr="00FA1B71">
        <w:rPr>
          <w:rFonts w:ascii="Times New Roman" w:eastAsiaTheme="minorEastAsia" w:hAnsi="Times New Roman" w:cs="Times New Roman"/>
          <w:color w:val="000000" w:themeColor="text1"/>
          <w:lang w:val="en-US"/>
        </w:rPr>
        <w:t xml:space="preserve"> main-</w:t>
      </w:r>
      <w:r w:rsidR="00FE65B2" w:rsidRPr="00FA1B71">
        <w:rPr>
          <w:rFonts w:ascii="Times New Roman" w:eastAsiaTheme="minorEastAsia" w:hAnsi="Times New Roman" w:cs="Times New Roman"/>
          <w:color w:val="000000" w:themeColor="text1"/>
          <w:lang w:val="en-US"/>
        </w:rPr>
        <w:lastRenderedPageBreak/>
        <w:t>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[C]</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D</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(Unconstrained) Standard-form regression</w:t>
      </w:r>
      <w:r w:rsidRPr="00FA1B71">
        <w:rPr>
          <w:rFonts w:ascii="Times New Roman" w:eastAsiaTheme="minorEastAsia" w:hAnsi="Times New Roman" w:cs="Times New Roman"/>
          <w:b/>
          <w:bCs/>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E</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Final Bayesian model comparison relying on leave-one-out-cross-validation</w:t>
      </w:r>
      <w:r w:rsidR="00FF73F7" w:rsidRPr="00FA1B71">
        <w:rPr>
          <w:rFonts w:ascii="Times New Roman" w:eastAsiaTheme="minorEastAsia" w:hAnsi="Times New Roman" w:cs="Times New Roman"/>
          <w:color w:val="000000" w:themeColor="text1"/>
          <w:lang w:val="en-US"/>
        </w:rPr>
        <w:t xml:space="preserve"> (LOOCV)</w:t>
      </w:r>
      <w:r w:rsidRPr="00FA1B71">
        <w:rPr>
          <w:rFonts w:ascii="Times New Roman" w:eastAsiaTheme="minorEastAsia" w:hAnsi="Times New Roman" w:cs="Times New Roman"/>
          <w:color w:val="000000" w:themeColor="text1"/>
          <w:lang w:val="en-US"/>
        </w:rPr>
        <w:t>. Empty circles represent the LOOCV-</w:t>
      </w:r>
      <w:r w:rsidR="00FF73F7" w:rsidRPr="00FA1B71">
        <w:rPr>
          <w:rFonts w:ascii="Times New Roman" w:eastAsiaTheme="minorEastAsia" w:hAnsi="Times New Roman" w:cs="Times New Roman"/>
          <w:color w:val="000000" w:themeColor="text1"/>
          <w:lang w:val="en-US"/>
        </w:rPr>
        <w:t>s</w:t>
      </w:r>
      <w:r w:rsidRPr="00FA1B71">
        <w:rPr>
          <w:rFonts w:ascii="Times New Roman" w:eastAsiaTheme="minorEastAsia" w:hAnsi="Times New Roman" w:cs="Times New Roman"/>
          <w:color w:val="000000" w:themeColor="text1"/>
          <w:lang w:val="en-US"/>
        </w:rPr>
        <w:t>core, black error bars the corresponding standard error. The filled black circles mark the models’ in-sample deviance, grey triangles the difference to the top-ranked model</w:t>
      </w:r>
      <w:r w:rsidR="008D0235" w:rsidRPr="00FA1B71">
        <w:rPr>
          <w:rFonts w:ascii="Times New Roman" w:eastAsiaTheme="minorEastAsia" w:hAnsi="Times New Roman" w:cs="Times New Roman"/>
          <w:color w:val="000000" w:themeColor="text1"/>
          <w:lang w:val="en-US"/>
        </w:rPr>
        <w:t>,</w:t>
      </w:r>
      <w:r w:rsidRPr="00FA1B71">
        <w:rPr>
          <w:rFonts w:ascii="Times New Roman" w:eastAsiaTheme="minorEastAsia" w:hAnsi="Times New Roman" w:cs="Times New Roman"/>
          <w:color w:val="000000" w:themeColor="text1"/>
          <w:lang w:val="en-US"/>
        </w:rPr>
        <w:t xml:space="preserve"> as well as the associated standard error. Lastly, the lowest LOOCV-value is indicated by the vertical dashed grey line. The standard-form regression model provides the best out-of-sample performance and is ranked first in the model comparison, closely followed by the </w:t>
      </w:r>
      <w:r w:rsidRPr="00FA1B71">
        <w:rPr>
          <w:rFonts w:ascii="Times New Roman" w:eastAsiaTheme="minorEastAsia" w:hAnsi="Times New Roman" w:cs="Times New Roman"/>
          <w:i/>
          <w:iCs/>
          <w:color w:val="000000" w:themeColor="text1"/>
          <w:lang w:val="en-US"/>
        </w:rPr>
        <w:t xml:space="preserve">constant </w:t>
      </w:r>
      <w:r w:rsidRPr="00FA1B71">
        <w:rPr>
          <w:rFonts w:ascii="Times New Roman" w:eastAsiaTheme="minorEastAsia" w:hAnsi="Times New Roman" w:cs="Times New Roman"/>
          <w:color w:val="000000" w:themeColor="text1"/>
          <w:lang w:val="en-US"/>
        </w:rPr>
        <w:t xml:space="preserve">and </w:t>
      </w:r>
      <w:r w:rsidRPr="00FA1B71">
        <w:rPr>
          <w:rFonts w:ascii="Times New Roman" w:eastAsiaTheme="minorEastAsia" w:hAnsi="Times New Roman" w:cs="Times New Roman"/>
          <w:i/>
          <w:iCs/>
          <w:color w:val="000000" w:themeColor="text1"/>
          <w:lang w:val="en-US"/>
        </w:rPr>
        <w:t>proportional to lost function</w:t>
      </w:r>
      <w:r w:rsidRPr="00FA1B71">
        <w:rPr>
          <w:rFonts w:ascii="Times New Roman" w:eastAsiaTheme="minorEastAsia" w:hAnsi="Times New Roman" w:cs="Times New Roman"/>
          <w:color w:val="000000" w:themeColor="text1"/>
          <w:lang w:val="en-US"/>
        </w:rPr>
        <w:t xml:space="preserve"> recovery models. </w:t>
      </w:r>
    </w:p>
    <w:p w14:paraId="6D24B559" w14:textId="7DB8B7D7" w:rsidR="007558F2" w:rsidRPr="00FA1B71" w:rsidRDefault="000F62B6" w:rsidP="00096E0C">
      <w:pPr>
        <w:spacing w:line="360" w:lineRule="auto"/>
        <w:jc w:val="both"/>
        <w:rPr>
          <w:rFonts w:ascii="Times New Roman" w:eastAsiaTheme="minorEastAsia" w:hAnsi="Times New Roman" w:cs="Times New Roman"/>
          <w:color w:val="000000" w:themeColor="text1"/>
          <w:lang w:val="en-US"/>
        </w:rPr>
      </w:pPr>
      <w:r w:rsidRPr="00FA1B71">
        <w:rPr>
          <w:rFonts w:ascii="Times New Roman" w:eastAsiaTheme="minorEastAsia" w:hAnsi="Times New Roman" w:cs="Times New Roman"/>
          <w:noProof/>
          <w:color w:val="000000" w:themeColor="text1"/>
          <w:lang w:val="de-DE" w:eastAsia="de-DE"/>
        </w:rPr>
        <w:drawing>
          <wp:inline distT="0" distB="0" distL="0" distR="0" wp14:anchorId="3271A932" wp14:editId="08DAE862">
            <wp:extent cx="5731510" cy="5878830"/>
            <wp:effectExtent l="0" t="0" r="0" b="127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_figure_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5878830"/>
                    </a:xfrm>
                    <a:prstGeom prst="rect">
                      <a:avLst/>
                    </a:prstGeom>
                  </pic:spPr>
                </pic:pic>
              </a:graphicData>
            </a:graphic>
          </wp:inline>
        </w:drawing>
      </w:r>
    </w:p>
    <w:p w14:paraId="603A5E09" w14:textId="5111B0C5"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p>
    <w:p w14:paraId="04DF0A9C" w14:textId="2ABE53D5"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r w:rsidRPr="00FA1B71">
        <w:rPr>
          <w:rFonts w:ascii="Times New Roman" w:eastAsiaTheme="minorEastAsia" w:hAnsi="Times New Roman" w:cs="Times New Roman"/>
          <w:b/>
          <w:bCs/>
          <w:color w:val="000000" w:themeColor="text1"/>
          <w:lang w:val="en-US"/>
        </w:rPr>
        <w:t xml:space="preserve">Supplementary Figure </w:t>
      </w:r>
      <w:r w:rsidR="007558F2" w:rsidRPr="00FA1B71">
        <w:rPr>
          <w:rFonts w:ascii="Times New Roman" w:eastAsiaTheme="minorEastAsia" w:hAnsi="Times New Roman" w:cs="Times New Roman"/>
          <w:b/>
          <w:bCs/>
          <w:color w:val="000000" w:themeColor="text1"/>
          <w:lang w:val="en-US"/>
        </w:rPr>
        <w:t>5</w:t>
      </w:r>
      <w:r w:rsidR="00F321D4"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 xml:space="preserve"> Alleviating confounds by ceiling effects and </w:t>
      </w:r>
      <w:r w:rsidR="000C18E8" w:rsidRPr="00FA1B71">
        <w:rPr>
          <w:rFonts w:ascii="Times New Roman" w:eastAsiaTheme="minorEastAsia" w:hAnsi="Times New Roman" w:cs="Times New Roman"/>
          <w:b/>
          <w:bCs/>
          <w:color w:val="000000" w:themeColor="text1"/>
          <w:lang w:val="en-US"/>
        </w:rPr>
        <w:t xml:space="preserve">mathematical </w:t>
      </w:r>
      <w:r w:rsidRPr="00FA1B71">
        <w:rPr>
          <w:rFonts w:ascii="Times New Roman" w:eastAsiaTheme="minorEastAsia" w:hAnsi="Times New Roman" w:cs="Times New Roman"/>
          <w:b/>
          <w:bCs/>
          <w:color w:val="000000" w:themeColor="text1"/>
          <w:lang w:val="en-US"/>
        </w:rPr>
        <w:t xml:space="preserve">coupling: Marginal posteriors </w:t>
      </w:r>
      <w:r w:rsidR="0024352D" w:rsidRPr="00FA1B71">
        <w:rPr>
          <w:rFonts w:ascii="Times New Roman" w:eastAsiaTheme="minorEastAsia" w:hAnsi="Times New Roman" w:cs="Times New Roman"/>
          <w:b/>
          <w:bCs/>
          <w:color w:val="000000" w:themeColor="text1"/>
          <w:lang w:val="en-US"/>
        </w:rPr>
        <w:t xml:space="preserve">for Fitters </w:t>
      </w:r>
      <w:r w:rsidRPr="00FA1B71">
        <w:rPr>
          <w:rFonts w:ascii="Times New Roman" w:eastAsiaTheme="minorEastAsia" w:hAnsi="Times New Roman" w:cs="Times New Roman"/>
          <w:b/>
          <w:bCs/>
          <w:color w:val="000000" w:themeColor="text1"/>
          <w:lang w:val="en-US"/>
        </w:rPr>
        <w:t xml:space="preserve">of the hierarchical models’ parameters considering all subjects with initial FM scores between ten and 50. Final model comparison.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A</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 xml:space="preserve"> </w:t>
      </w:r>
      <w:r w:rsidRPr="00FA1B71">
        <w:rPr>
          <w:rFonts w:ascii="Times New Roman" w:eastAsiaTheme="minorEastAsia" w:hAnsi="Times New Roman" w:cs="Times New Roman"/>
          <w:i/>
          <w:iCs/>
          <w:color w:val="000000" w:themeColor="text1"/>
          <w:lang w:val="en-US"/>
        </w:rPr>
        <w:t xml:space="preserve">Proportional to lost </w:t>
      </w:r>
      <w:r w:rsidRPr="00FA1B71">
        <w:rPr>
          <w:rFonts w:ascii="Times New Roman" w:eastAsiaTheme="minorEastAsia" w:hAnsi="Times New Roman" w:cs="Times New Roman"/>
          <w:i/>
          <w:iCs/>
          <w:color w:val="000000" w:themeColor="text1"/>
          <w:lang w:val="en-US"/>
        </w:rPr>
        <w:lastRenderedPageBreak/>
        <w:t xml:space="preserve">function </w:t>
      </w:r>
      <w:r w:rsidRPr="00FA1B71">
        <w:rPr>
          <w:rFonts w:ascii="Times New Roman" w:eastAsiaTheme="minorEastAsia" w:hAnsi="Times New Roman" w:cs="Times New Roman"/>
          <w:color w:val="000000" w:themeColor="text1"/>
          <w:lang w:val="en-US"/>
        </w:rPr>
        <w:t>recovery (formulated as in</w:t>
      </w:r>
      <w:r w:rsidR="00FE65B2" w:rsidRPr="00FA1B71">
        <w:rPr>
          <w:rFonts w:ascii="Times New Roman" w:eastAsiaTheme="minorEastAsia" w:hAnsi="Times New Roman" w:cs="Times New Roman"/>
          <w:color w:val="000000" w:themeColor="text1"/>
          <w:lang w:val="en-US"/>
        </w:rPr>
        <w:t xml:space="preserve"> main-body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[A]</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B</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 xml:space="preserve"> </w:t>
      </w:r>
      <w:r w:rsidRPr="00FA1B71">
        <w:rPr>
          <w:rFonts w:ascii="Times New Roman" w:eastAsiaTheme="minorEastAsia" w:hAnsi="Times New Roman" w:cs="Times New Roman"/>
          <w:i/>
          <w:iCs/>
          <w:color w:val="000000" w:themeColor="text1"/>
          <w:lang w:val="en-US"/>
        </w:rPr>
        <w:t>Proportional to spared function</w:t>
      </w:r>
      <w:r w:rsidRPr="00FA1B71">
        <w:rPr>
          <w:rFonts w:ascii="Times New Roman" w:eastAsiaTheme="minorEastAsia" w:hAnsi="Times New Roman" w:cs="Times New Roman"/>
          <w:color w:val="000000" w:themeColor="text1"/>
          <w:lang w:val="en-US"/>
        </w:rPr>
        <w:t xml:space="preserve"> recovery (formulated as in</w:t>
      </w:r>
      <w:r w:rsidR="00FE65B2" w:rsidRPr="00FA1B71">
        <w:rPr>
          <w:rFonts w:ascii="Times New Roman" w:eastAsiaTheme="minorEastAsia" w:hAnsi="Times New Roman" w:cs="Times New Roman"/>
          <w:color w:val="000000" w:themeColor="text1"/>
          <w:lang w:val="en-US"/>
        </w:rPr>
        <w:t xml:space="preserve"> main-body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[B]</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C</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 xml:space="preserve"> </w:t>
      </w:r>
      <w:r w:rsidRPr="00FA1B71">
        <w:rPr>
          <w:rFonts w:ascii="Times New Roman" w:eastAsiaTheme="minorEastAsia" w:hAnsi="Times New Roman" w:cs="Times New Roman"/>
          <w:i/>
          <w:iCs/>
          <w:color w:val="000000" w:themeColor="text1"/>
          <w:lang w:val="en-US"/>
        </w:rPr>
        <w:t xml:space="preserve">Constant </w:t>
      </w:r>
      <w:r w:rsidRPr="00FA1B71">
        <w:rPr>
          <w:rFonts w:ascii="Times New Roman" w:eastAsiaTheme="minorEastAsia" w:hAnsi="Times New Roman" w:cs="Times New Roman"/>
          <w:color w:val="000000" w:themeColor="text1"/>
          <w:lang w:val="en-US"/>
        </w:rPr>
        <w:t>recovery (formulated as in</w:t>
      </w:r>
      <w:r w:rsidR="00FE65B2" w:rsidRPr="00FA1B71">
        <w:rPr>
          <w:rFonts w:ascii="Times New Roman" w:eastAsiaTheme="minorEastAsia" w:hAnsi="Times New Roman" w:cs="Times New Roman"/>
          <w:color w:val="000000" w:themeColor="text1"/>
          <w:lang w:val="en-US"/>
        </w:rPr>
        <w:t xml:space="preserve"> main-body</w:t>
      </w:r>
      <w:r w:rsidRPr="00FA1B71">
        <w:rPr>
          <w:rFonts w:ascii="Times New Roman" w:eastAsiaTheme="minorEastAsia" w:hAnsi="Times New Roman" w:cs="Times New Roman"/>
          <w:color w:val="000000" w:themeColor="text1"/>
          <w:lang w:val="en-US"/>
        </w:rPr>
        <w:t xml:space="preserve"> </w:t>
      </w:r>
      <w:r w:rsidR="00BA6E54" w:rsidRPr="00FA1B71">
        <w:rPr>
          <w:rFonts w:ascii="Times New Roman" w:eastAsiaTheme="minorEastAsia" w:hAnsi="Times New Roman" w:cs="Times New Roman"/>
          <w:b/>
          <w:bCs/>
          <w:color w:val="000000" w:themeColor="text1"/>
          <w:lang w:val="en-US"/>
        </w:rPr>
        <w:t>F</w:t>
      </w:r>
      <w:r w:rsidRPr="00FA1B71">
        <w:rPr>
          <w:rFonts w:ascii="Times New Roman" w:eastAsiaTheme="minorEastAsia" w:hAnsi="Times New Roman" w:cs="Times New Roman"/>
          <w:b/>
          <w:bCs/>
          <w:color w:val="000000" w:themeColor="text1"/>
          <w:lang w:val="en-US"/>
        </w:rPr>
        <w:t xml:space="preserve">igure </w:t>
      </w:r>
      <w:r w:rsidR="00B8662B" w:rsidRPr="00FA1B71">
        <w:rPr>
          <w:rFonts w:ascii="Times New Roman" w:eastAsiaTheme="minorEastAsia" w:hAnsi="Times New Roman" w:cs="Times New Roman"/>
          <w:b/>
          <w:bCs/>
          <w:color w:val="000000" w:themeColor="text1"/>
          <w:lang w:val="en-US"/>
        </w:rPr>
        <w:t>2</w:t>
      </w:r>
      <w:r w:rsidRPr="00FA1B71">
        <w:rPr>
          <w:rFonts w:ascii="Times New Roman" w:eastAsiaTheme="minorEastAsia" w:hAnsi="Times New Roman" w:cs="Times New Roman"/>
          <w:b/>
          <w:bCs/>
          <w:color w:val="000000" w:themeColor="text1"/>
          <w:lang w:val="en-US"/>
        </w:rPr>
        <w:t>[C]</w:t>
      </w:r>
      <w:r w:rsidRPr="00FA1B71">
        <w:rPr>
          <w:rFonts w:ascii="Times New Roman" w:eastAsiaTheme="minorEastAsia" w:hAnsi="Times New Roman" w:cs="Times New Roman"/>
          <w:color w:val="000000" w:themeColor="text1"/>
          <w:lang w:val="en-US"/>
        </w:rPr>
        <w:t xml:space="preserve">);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D</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color w:val="000000" w:themeColor="text1"/>
          <w:lang w:val="en-US"/>
        </w:rPr>
        <w:t xml:space="preserve"> (Unconstrained) Standard-form regression; </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E</w:t>
      </w:r>
      <w:r w:rsidR="00FF73F7" w:rsidRPr="00FA1B71">
        <w:rPr>
          <w:rFonts w:ascii="Times New Roman" w:eastAsiaTheme="minorEastAsia" w:hAnsi="Times New Roman" w:cs="Times New Roman"/>
          <w:b/>
          <w:bCs/>
          <w:color w:val="000000" w:themeColor="text1"/>
          <w:lang w:val="en-US"/>
        </w:rPr>
        <w:t>]</w:t>
      </w:r>
      <w:r w:rsidRPr="00FA1B71">
        <w:rPr>
          <w:rFonts w:ascii="Times New Roman" w:eastAsiaTheme="minorEastAsia" w:hAnsi="Times New Roman" w:cs="Times New Roman"/>
          <w:b/>
          <w:bCs/>
          <w:color w:val="000000" w:themeColor="text1"/>
          <w:lang w:val="en-US"/>
        </w:rPr>
        <w:t xml:space="preserve"> </w:t>
      </w:r>
      <w:r w:rsidRPr="00FA1B71">
        <w:rPr>
          <w:rFonts w:ascii="Times New Roman" w:eastAsiaTheme="minorEastAsia" w:hAnsi="Times New Roman" w:cs="Times New Roman"/>
          <w:color w:val="000000" w:themeColor="text1"/>
          <w:lang w:val="en-US"/>
        </w:rPr>
        <w:t>Final Bayesian model comparison relying on leave-one-out-cross-validation</w:t>
      </w:r>
      <w:r w:rsidR="00FF73F7" w:rsidRPr="00FA1B71">
        <w:rPr>
          <w:rFonts w:ascii="Times New Roman" w:eastAsiaTheme="minorEastAsia" w:hAnsi="Times New Roman" w:cs="Times New Roman"/>
          <w:color w:val="000000" w:themeColor="text1"/>
          <w:lang w:val="en-US"/>
        </w:rPr>
        <w:t xml:space="preserve"> (LOOCV)</w:t>
      </w:r>
      <w:r w:rsidRPr="00FA1B71">
        <w:rPr>
          <w:rFonts w:ascii="Times New Roman" w:eastAsiaTheme="minorEastAsia" w:hAnsi="Times New Roman" w:cs="Times New Roman"/>
          <w:color w:val="000000" w:themeColor="text1"/>
          <w:lang w:val="en-US"/>
        </w:rPr>
        <w:t>. Empty circles represent the LOOCV-Score, black error bars the corresponding standard error. The filled black circles mark the models’ in-sample deviance, grey triangles the difference to the top-ranked model</w:t>
      </w:r>
      <w:r w:rsidR="008D0235" w:rsidRPr="00FA1B71">
        <w:rPr>
          <w:rFonts w:ascii="Times New Roman" w:eastAsiaTheme="minorEastAsia" w:hAnsi="Times New Roman" w:cs="Times New Roman"/>
          <w:color w:val="000000" w:themeColor="text1"/>
          <w:lang w:val="en-US"/>
        </w:rPr>
        <w:t>,</w:t>
      </w:r>
      <w:r w:rsidRPr="00FA1B71">
        <w:rPr>
          <w:rFonts w:ascii="Times New Roman" w:eastAsiaTheme="minorEastAsia" w:hAnsi="Times New Roman" w:cs="Times New Roman"/>
          <w:color w:val="000000" w:themeColor="text1"/>
          <w:lang w:val="en-US"/>
        </w:rPr>
        <w:t xml:space="preserve"> as well as the associated standard error. Lastly, the lowest LOOCV-value is indicated by the vertical dashed grey line. The standard-form regression model provides the best out-of-sample performance and is ranked first in the model comparison, immediately followed by the </w:t>
      </w:r>
      <w:r w:rsidRPr="00FA1B71">
        <w:rPr>
          <w:rFonts w:ascii="Times New Roman" w:eastAsiaTheme="minorEastAsia" w:hAnsi="Times New Roman" w:cs="Times New Roman"/>
          <w:i/>
          <w:iCs/>
          <w:color w:val="000000" w:themeColor="text1"/>
          <w:lang w:val="en-US"/>
        </w:rPr>
        <w:t>proportional to lost function</w:t>
      </w:r>
      <w:r w:rsidRPr="00FA1B71">
        <w:rPr>
          <w:rFonts w:ascii="Times New Roman" w:eastAsiaTheme="minorEastAsia" w:hAnsi="Times New Roman" w:cs="Times New Roman"/>
          <w:color w:val="000000" w:themeColor="text1"/>
          <w:lang w:val="en-US"/>
        </w:rPr>
        <w:t xml:space="preserve"> recovery model. The </w:t>
      </w:r>
      <w:r w:rsidRPr="00FA1B71">
        <w:rPr>
          <w:rFonts w:ascii="Times New Roman" w:eastAsiaTheme="minorEastAsia" w:hAnsi="Times New Roman" w:cs="Times New Roman"/>
          <w:i/>
          <w:iCs/>
          <w:color w:val="000000" w:themeColor="text1"/>
          <w:lang w:val="en-US"/>
        </w:rPr>
        <w:t>constant</w:t>
      </w:r>
      <w:r w:rsidRPr="00FA1B71">
        <w:rPr>
          <w:rFonts w:ascii="Times New Roman" w:eastAsiaTheme="minorEastAsia" w:hAnsi="Times New Roman" w:cs="Times New Roman"/>
          <w:color w:val="000000" w:themeColor="text1"/>
          <w:lang w:val="en-US"/>
        </w:rPr>
        <w:t xml:space="preserve"> recovery model follows with quite some distance, the </w:t>
      </w:r>
      <w:r w:rsidRPr="00FA1B71">
        <w:rPr>
          <w:rFonts w:ascii="Times New Roman" w:eastAsiaTheme="minorEastAsia" w:hAnsi="Times New Roman" w:cs="Times New Roman"/>
          <w:i/>
          <w:iCs/>
          <w:color w:val="000000" w:themeColor="text1"/>
          <w:lang w:val="en-US"/>
        </w:rPr>
        <w:t>proportional to spared</w:t>
      </w:r>
      <w:r w:rsidRPr="00FA1B71">
        <w:rPr>
          <w:rFonts w:ascii="Times New Roman" w:eastAsiaTheme="minorEastAsia" w:hAnsi="Times New Roman" w:cs="Times New Roman"/>
          <w:color w:val="000000" w:themeColor="text1"/>
          <w:lang w:val="en-US"/>
        </w:rPr>
        <w:t xml:space="preserve"> recovery model is ranked last, as in the other subsets’ model comparisons.</w:t>
      </w:r>
    </w:p>
    <w:p w14:paraId="19375334" w14:textId="77777777"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p>
    <w:p w14:paraId="371FCDFF" w14:textId="77777777"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p>
    <w:p w14:paraId="2E604C29" w14:textId="77777777" w:rsidR="00AC4F09" w:rsidRPr="00FA1B71" w:rsidRDefault="00AC4F09" w:rsidP="00096E0C">
      <w:pPr>
        <w:spacing w:line="360" w:lineRule="auto"/>
        <w:jc w:val="both"/>
        <w:rPr>
          <w:rFonts w:ascii="Times New Roman" w:eastAsiaTheme="minorEastAsia" w:hAnsi="Times New Roman" w:cs="Times New Roman"/>
          <w:color w:val="000000" w:themeColor="text1"/>
          <w:lang w:val="en-US"/>
        </w:rPr>
      </w:pPr>
    </w:p>
    <w:p w14:paraId="0067A5A4" w14:textId="77777777" w:rsidR="00C9473D" w:rsidRPr="00FA1B71" w:rsidRDefault="00C9473D" w:rsidP="00096E0C">
      <w:pPr>
        <w:pStyle w:val="Literaturverzeichnis"/>
        <w:spacing w:line="360" w:lineRule="auto"/>
        <w:jc w:val="both"/>
        <w:rPr>
          <w:rFonts w:ascii="Times New Roman" w:hAnsi="Times New Roman" w:cs="Times New Roman"/>
          <w:color w:val="000000" w:themeColor="text1"/>
        </w:rPr>
      </w:pPr>
      <w:r w:rsidRPr="00FA1B71">
        <w:rPr>
          <w:rFonts w:ascii="Times New Roman" w:hAnsi="Times New Roman" w:cs="Times New Roman"/>
          <w:b/>
          <w:color w:val="000000" w:themeColor="text1"/>
        </w:rPr>
        <w:fldChar w:fldCharType="begin"/>
      </w:r>
      <w:r w:rsidRPr="00FA1B71">
        <w:rPr>
          <w:rFonts w:ascii="Times New Roman" w:hAnsi="Times New Roman" w:cs="Times New Roman"/>
          <w:b/>
          <w:color w:val="000000" w:themeColor="text1"/>
        </w:rPr>
        <w:instrText xml:space="preserve"> ADDIN ZOTERO_BIBL {"uncited":[],"omitted":[],"custom":[]} CSL_BIBLIOGRAPHY </w:instrText>
      </w:r>
      <w:r w:rsidRPr="00FA1B71">
        <w:rPr>
          <w:rFonts w:ascii="Times New Roman" w:hAnsi="Times New Roman" w:cs="Times New Roman"/>
          <w:b/>
          <w:color w:val="000000" w:themeColor="text1"/>
        </w:rPr>
        <w:fldChar w:fldCharType="separate"/>
      </w:r>
      <w:r w:rsidRPr="00FA1B71">
        <w:rPr>
          <w:rFonts w:ascii="Times New Roman" w:hAnsi="Times New Roman" w:cs="Times New Roman"/>
          <w:color w:val="000000" w:themeColor="text1"/>
        </w:rPr>
        <w:t xml:space="preserve">Gladstone, D. J., Danells, C. J., &amp; Black, S. E. (2002). The Fugl-Meyer assessment of motor recovery after stroke: A critical review of its measurement properties. </w:t>
      </w:r>
      <w:r w:rsidRPr="00FA1B71">
        <w:rPr>
          <w:rFonts w:ascii="Times New Roman" w:hAnsi="Times New Roman" w:cs="Times New Roman"/>
          <w:i/>
          <w:iCs/>
          <w:color w:val="000000" w:themeColor="text1"/>
        </w:rPr>
        <w:t>Neurorehabilitation and Neural Repair</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16</w:t>
      </w:r>
      <w:r w:rsidRPr="00FA1B71">
        <w:rPr>
          <w:rFonts w:ascii="Times New Roman" w:hAnsi="Times New Roman" w:cs="Times New Roman"/>
          <w:color w:val="000000" w:themeColor="text1"/>
        </w:rPr>
        <w:t>(3), 232–240.</w:t>
      </w:r>
    </w:p>
    <w:p w14:paraId="234A2E04" w14:textId="77777777" w:rsidR="00C9473D" w:rsidRPr="00FA1B71" w:rsidRDefault="00C9473D" w:rsidP="00096E0C">
      <w:pPr>
        <w:pStyle w:val="Literaturverzeichnis"/>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Guggisberg, A. G., Nicolo, P., Cohen, L. G., Schnider, A., &amp; Buch, E. R. (2017). Longitudinal structural and functional differences between proportional and poor motor recovery after stroke. </w:t>
      </w:r>
      <w:r w:rsidRPr="00FA1B71">
        <w:rPr>
          <w:rFonts w:ascii="Times New Roman" w:hAnsi="Times New Roman" w:cs="Times New Roman"/>
          <w:i/>
          <w:iCs/>
          <w:color w:val="000000" w:themeColor="text1"/>
        </w:rPr>
        <w:t>Neurorehabilitation and Neural Repair</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31</w:t>
      </w:r>
      <w:r w:rsidRPr="00FA1B71">
        <w:rPr>
          <w:rFonts w:ascii="Times New Roman" w:hAnsi="Times New Roman" w:cs="Times New Roman"/>
          <w:color w:val="000000" w:themeColor="text1"/>
        </w:rPr>
        <w:t>(12), 1029–1041.</w:t>
      </w:r>
    </w:p>
    <w:p w14:paraId="6FD41416" w14:textId="77777777" w:rsidR="00C9473D" w:rsidRPr="00FA1B71" w:rsidRDefault="00C9473D" w:rsidP="00096E0C">
      <w:pPr>
        <w:pStyle w:val="Literaturverzeichnis"/>
        <w:spacing w:line="360" w:lineRule="auto"/>
        <w:jc w:val="both"/>
        <w:rPr>
          <w:rFonts w:ascii="Times New Roman" w:hAnsi="Times New Roman" w:cs="Times New Roman"/>
          <w:color w:val="000000" w:themeColor="text1"/>
          <w:lang w:val="de-DE"/>
        </w:rPr>
      </w:pPr>
      <w:r w:rsidRPr="00FA1B71">
        <w:rPr>
          <w:rFonts w:ascii="Times New Roman" w:hAnsi="Times New Roman" w:cs="Times New Roman"/>
          <w:color w:val="000000" w:themeColor="text1"/>
        </w:rPr>
        <w:t xml:space="preserve">Hawe, R. L., Scott, S. H., &amp; Dukelow, S. P. (2019). Taking Proportional Out of Stroke Recovery. </w:t>
      </w:r>
      <w:r w:rsidRPr="00FA1B71">
        <w:rPr>
          <w:rFonts w:ascii="Times New Roman" w:hAnsi="Times New Roman" w:cs="Times New Roman"/>
          <w:i/>
          <w:iCs/>
          <w:color w:val="000000" w:themeColor="text1"/>
          <w:lang w:val="de-DE"/>
        </w:rPr>
        <w:t>Stroke</w:t>
      </w:r>
      <w:r w:rsidRPr="00FA1B71">
        <w:rPr>
          <w:rFonts w:ascii="Times New Roman" w:hAnsi="Times New Roman" w:cs="Times New Roman"/>
          <w:color w:val="000000" w:themeColor="text1"/>
          <w:lang w:val="de-DE"/>
        </w:rPr>
        <w:t xml:space="preserve">, </w:t>
      </w:r>
      <w:r w:rsidRPr="00FA1B71">
        <w:rPr>
          <w:rFonts w:ascii="Times New Roman" w:hAnsi="Times New Roman" w:cs="Times New Roman"/>
          <w:i/>
          <w:iCs/>
          <w:color w:val="000000" w:themeColor="text1"/>
          <w:lang w:val="de-DE"/>
        </w:rPr>
        <w:t>50</w:t>
      </w:r>
      <w:r w:rsidRPr="00FA1B71">
        <w:rPr>
          <w:rFonts w:ascii="Times New Roman" w:hAnsi="Times New Roman" w:cs="Times New Roman"/>
          <w:color w:val="000000" w:themeColor="text1"/>
          <w:lang w:val="de-DE"/>
        </w:rPr>
        <w:t>(1), 204–211.</w:t>
      </w:r>
    </w:p>
    <w:p w14:paraId="361386E8" w14:textId="77777777" w:rsidR="00C9473D" w:rsidRPr="00FA1B71" w:rsidRDefault="00C9473D" w:rsidP="00096E0C">
      <w:pPr>
        <w:pStyle w:val="Literaturverzeichnis"/>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lang w:val="de-DE"/>
        </w:rPr>
        <w:t xml:space="preserve">Prabhakaran, S., Zarahn, E., Riley, C., Speizer, A., Chong, J. Y., Lazar, R. M., … Krakauer, J. W. (2008). </w:t>
      </w:r>
      <w:r w:rsidRPr="00FA1B71">
        <w:rPr>
          <w:rFonts w:ascii="Times New Roman" w:hAnsi="Times New Roman" w:cs="Times New Roman"/>
          <w:color w:val="000000" w:themeColor="text1"/>
        </w:rPr>
        <w:t xml:space="preserve">Inter-individual Variability in the Capacity for Motor Recovery After Ischemic Stroke. </w:t>
      </w:r>
      <w:r w:rsidRPr="00FA1B71">
        <w:rPr>
          <w:rFonts w:ascii="Times New Roman" w:hAnsi="Times New Roman" w:cs="Times New Roman"/>
          <w:i/>
          <w:iCs/>
          <w:color w:val="000000" w:themeColor="text1"/>
        </w:rPr>
        <w:t>Neurorehabilitation and Neural Repair</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22</w:t>
      </w:r>
      <w:r w:rsidRPr="00FA1B71">
        <w:rPr>
          <w:rFonts w:ascii="Times New Roman" w:hAnsi="Times New Roman" w:cs="Times New Roman"/>
          <w:color w:val="000000" w:themeColor="text1"/>
        </w:rPr>
        <w:t>(1), 64–71. https://doi.org/10.1177/1545968307305302</w:t>
      </w:r>
    </w:p>
    <w:p w14:paraId="262B2FF3" w14:textId="77777777" w:rsidR="00C9473D" w:rsidRPr="00FA1B71" w:rsidRDefault="00C9473D" w:rsidP="00096E0C">
      <w:pPr>
        <w:pStyle w:val="Literaturverzeichnis"/>
        <w:spacing w:line="360" w:lineRule="auto"/>
        <w:jc w:val="both"/>
        <w:rPr>
          <w:rFonts w:ascii="Times New Roman" w:hAnsi="Times New Roman" w:cs="Times New Roman"/>
          <w:color w:val="000000" w:themeColor="text1"/>
        </w:rPr>
      </w:pPr>
      <w:r w:rsidRPr="00FA1B71">
        <w:rPr>
          <w:rFonts w:ascii="Times New Roman" w:hAnsi="Times New Roman" w:cs="Times New Roman"/>
          <w:color w:val="000000" w:themeColor="text1"/>
        </w:rPr>
        <w:t xml:space="preserve">Zarahn, E., Alon, L., Ryan, S. L., Lazar, R. M., Vry, M.-S., Weiller, C., … Krakauer, J. W. (2011). Prediction of Motor Recovery Using Initial Impairment and fMRI 48 h Poststroke. </w:t>
      </w:r>
      <w:r w:rsidRPr="00FA1B71">
        <w:rPr>
          <w:rFonts w:ascii="Times New Roman" w:hAnsi="Times New Roman" w:cs="Times New Roman"/>
          <w:i/>
          <w:iCs/>
          <w:color w:val="000000" w:themeColor="text1"/>
        </w:rPr>
        <w:t>Cerebral Cortex</w:t>
      </w:r>
      <w:r w:rsidRPr="00FA1B71">
        <w:rPr>
          <w:rFonts w:ascii="Times New Roman" w:hAnsi="Times New Roman" w:cs="Times New Roman"/>
          <w:color w:val="000000" w:themeColor="text1"/>
        </w:rPr>
        <w:t xml:space="preserve">, </w:t>
      </w:r>
      <w:r w:rsidRPr="00FA1B71">
        <w:rPr>
          <w:rFonts w:ascii="Times New Roman" w:hAnsi="Times New Roman" w:cs="Times New Roman"/>
          <w:i/>
          <w:iCs/>
          <w:color w:val="000000" w:themeColor="text1"/>
        </w:rPr>
        <w:t>21</w:t>
      </w:r>
      <w:r w:rsidRPr="00FA1B71">
        <w:rPr>
          <w:rFonts w:ascii="Times New Roman" w:hAnsi="Times New Roman" w:cs="Times New Roman"/>
          <w:color w:val="000000" w:themeColor="text1"/>
        </w:rPr>
        <w:t>(12), 2712–2721. https://doi.org/10.1093/cercor/bhr047</w:t>
      </w:r>
    </w:p>
    <w:p w14:paraId="4F329A02" w14:textId="61DB438F" w:rsidR="00AC4F09" w:rsidRPr="00FA1B71" w:rsidRDefault="00C9473D" w:rsidP="00096E0C">
      <w:pPr>
        <w:spacing w:line="360" w:lineRule="auto"/>
        <w:jc w:val="both"/>
        <w:rPr>
          <w:rFonts w:ascii="Times New Roman" w:eastAsiaTheme="minorEastAsia" w:hAnsi="Times New Roman" w:cs="Times New Roman"/>
          <w:b/>
          <w:bCs/>
          <w:color w:val="000000" w:themeColor="text1"/>
        </w:rPr>
      </w:pPr>
      <w:r w:rsidRPr="00FA1B71">
        <w:rPr>
          <w:rFonts w:ascii="Times New Roman" w:hAnsi="Times New Roman" w:cs="Times New Roman"/>
          <w:b/>
          <w:color w:val="000000" w:themeColor="text1"/>
        </w:rPr>
        <w:fldChar w:fldCharType="end"/>
      </w:r>
    </w:p>
    <w:p w14:paraId="1E8E6CE0" w14:textId="77777777" w:rsidR="00343290" w:rsidRPr="00FA1B71" w:rsidRDefault="00343290" w:rsidP="00096E0C">
      <w:pPr>
        <w:spacing w:line="360" w:lineRule="auto"/>
        <w:jc w:val="both"/>
        <w:rPr>
          <w:rFonts w:ascii="Times New Roman" w:eastAsiaTheme="minorEastAsia" w:hAnsi="Times New Roman" w:cs="Times New Roman"/>
          <w:b/>
          <w:bCs/>
          <w:color w:val="000000" w:themeColor="text1"/>
        </w:rPr>
      </w:pPr>
    </w:p>
    <w:p w14:paraId="5195A4DF" w14:textId="77777777" w:rsidR="006548E2" w:rsidRPr="00FA1B71" w:rsidRDefault="006548E2" w:rsidP="00096E0C">
      <w:pPr>
        <w:spacing w:line="360" w:lineRule="auto"/>
        <w:jc w:val="both"/>
        <w:rPr>
          <w:rFonts w:ascii="Times New Roman" w:eastAsiaTheme="minorEastAsia" w:hAnsi="Times New Roman" w:cs="Times New Roman"/>
          <w:b/>
          <w:bCs/>
          <w:color w:val="000000" w:themeColor="text1"/>
        </w:rPr>
      </w:pPr>
    </w:p>
    <w:sectPr w:rsidR="006548E2" w:rsidRPr="00FA1B71">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3BFF8" w14:textId="77777777" w:rsidR="00C80A3C" w:rsidRDefault="00C80A3C" w:rsidP="000C0336">
      <w:pPr>
        <w:spacing w:after="0" w:line="240" w:lineRule="auto"/>
      </w:pPr>
      <w:r>
        <w:separator/>
      </w:r>
    </w:p>
  </w:endnote>
  <w:endnote w:type="continuationSeparator" w:id="0">
    <w:p w14:paraId="5B39E448" w14:textId="77777777" w:rsidR="00C80A3C" w:rsidRDefault="00C80A3C" w:rsidP="000C0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INPro">
    <w:altName w:val="Corbel"/>
    <w:charset w:val="00"/>
    <w:family w:val="auto"/>
    <w:pitch w:val="variable"/>
    <w:sig w:usb0="00000001" w:usb1="4000206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833840973"/>
      <w:docPartObj>
        <w:docPartGallery w:val="Page Numbers (Bottom of Page)"/>
        <w:docPartUnique/>
      </w:docPartObj>
    </w:sdtPr>
    <w:sdtEndPr>
      <w:rPr>
        <w:rStyle w:val="Seitenzahl"/>
      </w:rPr>
    </w:sdtEndPr>
    <w:sdtContent>
      <w:p w14:paraId="2E12F401" w14:textId="12E49B4D" w:rsidR="00AB3A1F" w:rsidRDefault="00AB3A1F" w:rsidP="008A4618">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899C478" w14:textId="77777777" w:rsidR="00AB3A1F" w:rsidRDefault="00AB3A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5684" w14:textId="77777777" w:rsidR="00AB3A1F" w:rsidRDefault="00AB3A1F">
    <w:r>
      <w:c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AB848" w14:textId="77777777" w:rsidR="00C80A3C" w:rsidRDefault="00C80A3C" w:rsidP="000C0336">
      <w:pPr>
        <w:spacing w:after="0" w:line="240" w:lineRule="auto"/>
      </w:pPr>
      <w:r>
        <w:separator/>
      </w:r>
    </w:p>
  </w:footnote>
  <w:footnote w:type="continuationSeparator" w:id="0">
    <w:p w14:paraId="21D06145" w14:textId="77777777" w:rsidR="00C80A3C" w:rsidRDefault="00C80A3C" w:rsidP="000C03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342283"/>
    <w:multiLevelType w:val="hybridMultilevel"/>
    <w:tmpl w:val="43B4A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A51B74"/>
    <w:multiLevelType w:val="hybridMultilevel"/>
    <w:tmpl w:val="43B4A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9D237C"/>
    <w:multiLevelType w:val="hybridMultilevel"/>
    <w:tmpl w:val="43E4D9B0"/>
    <w:lvl w:ilvl="0" w:tplc="3604C3A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BA66D4"/>
    <w:multiLevelType w:val="hybridMultilevel"/>
    <w:tmpl w:val="278EDE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A11"/>
    <w:rsid w:val="0000214B"/>
    <w:rsid w:val="000030C4"/>
    <w:rsid w:val="00007DA6"/>
    <w:rsid w:val="000102C2"/>
    <w:rsid w:val="0001139D"/>
    <w:rsid w:val="00012A11"/>
    <w:rsid w:val="00014A7E"/>
    <w:rsid w:val="000222DF"/>
    <w:rsid w:val="00024BD0"/>
    <w:rsid w:val="000324D1"/>
    <w:rsid w:val="00036CB0"/>
    <w:rsid w:val="00046F86"/>
    <w:rsid w:val="000551F8"/>
    <w:rsid w:val="00061D12"/>
    <w:rsid w:val="00066466"/>
    <w:rsid w:val="00087C1F"/>
    <w:rsid w:val="00093514"/>
    <w:rsid w:val="00096E0C"/>
    <w:rsid w:val="000A2D90"/>
    <w:rsid w:val="000A2EB3"/>
    <w:rsid w:val="000C0336"/>
    <w:rsid w:val="000C18E8"/>
    <w:rsid w:val="000C31AF"/>
    <w:rsid w:val="000C42A3"/>
    <w:rsid w:val="000C59CA"/>
    <w:rsid w:val="000D170F"/>
    <w:rsid w:val="000D2E98"/>
    <w:rsid w:val="000D4894"/>
    <w:rsid w:val="000E040D"/>
    <w:rsid w:val="000E631B"/>
    <w:rsid w:val="000F62B6"/>
    <w:rsid w:val="000F6482"/>
    <w:rsid w:val="00107D42"/>
    <w:rsid w:val="0011623C"/>
    <w:rsid w:val="001264EF"/>
    <w:rsid w:val="00137E59"/>
    <w:rsid w:val="00137FDF"/>
    <w:rsid w:val="00150A6B"/>
    <w:rsid w:val="0015626B"/>
    <w:rsid w:val="001602B2"/>
    <w:rsid w:val="00166110"/>
    <w:rsid w:val="001674DF"/>
    <w:rsid w:val="00175012"/>
    <w:rsid w:val="0017581E"/>
    <w:rsid w:val="001A06D1"/>
    <w:rsid w:val="001A3935"/>
    <w:rsid w:val="001A5D15"/>
    <w:rsid w:val="001A7FC9"/>
    <w:rsid w:val="001B30B2"/>
    <w:rsid w:val="001D0A48"/>
    <w:rsid w:val="001D1772"/>
    <w:rsid w:val="001D1F57"/>
    <w:rsid w:val="001E19D2"/>
    <w:rsid w:val="001F4702"/>
    <w:rsid w:val="001F5D5E"/>
    <w:rsid w:val="0021293D"/>
    <w:rsid w:val="0021515C"/>
    <w:rsid w:val="00217A3E"/>
    <w:rsid w:val="00217FDA"/>
    <w:rsid w:val="0024352D"/>
    <w:rsid w:val="00253CE6"/>
    <w:rsid w:val="00253D85"/>
    <w:rsid w:val="002552B2"/>
    <w:rsid w:val="00275339"/>
    <w:rsid w:val="00285B11"/>
    <w:rsid w:val="002A20F2"/>
    <w:rsid w:val="002A496A"/>
    <w:rsid w:val="002B1E65"/>
    <w:rsid w:val="002C2AD5"/>
    <w:rsid w:val="002F2601"/>
    <w:rsid w:val="002F4088"/>
    <w:rsid w:val="00303BFA"/>
    <w:rsid w:val="00315A4E"/>
    <w:rsid w:val="0031769D"/>
    <w:rsid w:val="00321F99"/>
    <w:rsid w:val="00330628"/>
    <w:rsid w:val="003319BD"/>
    <w:rsid w:val="00331C5C"/>
    <w:rsid w:val="00333896"/>
    <w:rsid w:val="00333F92"/>
    <w:rsid w:val="00343290"/>
    <w:rsid w:val="00346C1B"/>
    <w:rsid w:val="00350365"/>
    <w:rsid w:val="00354CFE"/>
    <w:rsid w:val="0035759A"/>
    <w:rsid w:val="00372865"/>
    <w:rsid w:val="00373E4F"/>
    <w:rsid w:val="003755CE"/>
    <w:rsid w:val="0039453B"/>
    <w:rsid w:val="00395458"/>
    <w:rsid w:val="0039642F"/>
    <w:rsid w:val="003B5177"/>
    <w:rsid w:val="003B53A5"/>
    <w:rsid w:val="003C572A"/>
    <w:rsid w:val="003C60F8"/>
    <w:rsid w:val="003F5E2F"/>
    <w:rsid w:val="00412126"/>
    <w:rsid w:val="00414924"/>
    <w:rsid w:val="00416B40"/>
    <w:rsid w:val="00431DCB"/>
    <w:rsid w:val="00434EE2"/>
    <w:rsid w:val="00441AC4"/>
    <w:rsid w:val="00486E0A"/>
    <w:rsid w:val="0049136B"/>
    <w:rsid w:val="00493C3F"/>
    <w:rsid w:val="004970EA"/>
    <w:rsid w:val="00497D71"/>
    <w:rsid w:val="004C09AA"/>
    <w:rsid w:val="004D1AFE"/>
    <w:rsid w:val="004D4D19"/>
    <w:rsid w:val="004E135D"/>
    <w:rsid w:val="004E2563"/>
    <w:rsid w:val="004F13B1"/>
    <w:rsid w:val="004F7F63"/>
    <w:rsid w:val="00514BE7"/>
    <w:rsid w:val="00515EE2"/>
    <w:rsid w:val="00520975"/>
    <w:rsid w:val="005255C2"/>
    <w:rsid w:val="005409CE"/>
    <w:rsid w:val="005512F6"/>
    <w:rsid w:val="00552D45"/>
    <w:rsid w:val="005608DF"/>
    <w:rsid w:val="00573060"/>
    <w:rsid w:val="00575A2B"/>
    <w:rsid w:val="005775B6"/>
    <w:rsid w:val="00580A9C"/>
    <w:rsid w:val="00582910"/>
    <w:rsid w:val="005873DA"/>
    <w:rsid w:val="005A2231"/>
    <w:rsid w:val="005A7A74"/>
    <w:rsid w:val="005E0E0B"/>
    <w:rsid w:val="005E0FED"/>
    <w:rsid w:val="005F6173"/>
    <w:rsid w:val="006066E4"/>
    <w:rsid w:val="0061343F"/>
    <w:rsid w:val="0063598B"/>
    <w:rsid w:val="0063650E"/>
    <w:rsid w:val="00653B99"/>
    <w:rsid w:val="006548E2"/>
    <w:rsid w:val="00662EDD"/>
    <w:rsid w:val="00665C0B"/>
    <w:rsid w:val="00676962"/>
    <w:rsid w:val="0068297A"/>
    <w:rsid w:val="006913AB"/>
    <w:rsid w:val="006A48EC"/>
    <w:rsid w:val="006B1039"/>
    <w:rsid w:val="006B6DF0"/>
    <w:rsid w:val="006C1D80"/>
    <w:rsid w:val="006D2069"/>
    <w:rsid w:val="006D3652"/>
    <w:rsid w:val="006D4B50"/>
    <w:rsid w:val="006D741D"/>
    <w:rsid w:val="006D7C61"/>
    <w:rsid w:val="006E45EB"/>
    <w:rsid w:val="006F2ED1"/>
    <w:rsid w:val="0070056F"/>
    <w:rsid w:val="00700617"/>
    <w:rsid w:val="00702C11"/>
    <w:rsid w:val="00712094"/>
    <w:rsid w:val="007120AE"/>
    <w:rsid w:val="007129C8"/>
    <w:rsid w:val="00713C97"/>
    <w:rsid w:val="00716317"/>
    <w:rsid w:val="00723477"/>
    <w:rsid w:val="007345F9"/>
    <w:rsid w:val="00736609"/>
    <w:rsid w:val="00746914"/>
    <w:rsid w:val="007558F2"/>
    <w:rsid w:val="00761625"/>
    <w:rsid w:val="0076331D"/>
    <w:rsid w:val="0076702F"/>
    <w:rsid w:val="00770149"/>
    <w:rsid w:val="007746B5"/>
    <w:rsid w:val="0077767D"/>
    <w:rsid w:val="00782A34"/>
    <w:rsid w:val="00795D21"/>
    <w:rsid w:val="007A5A73"/>
    <w:rsid w:val="007B46D4"/>
    <w:rsid w:val="007C204D"/>
    <w:rsid w:val="007C2DD7"/>
    <w:rsid w:val="007D0E86"/>
    <w:rsid w:val="007D3F8F"/>
    <w:rsid w:val="007D57C6"/>
    <w:rsid w:val="007D5DD5"/>
    <w:rsid w:val="007E1C06"/>
    <w:rsid w:val="007F2754"/>
    <w:rsid w:val="007F2F96"/>
    <w:rsid w:val="007F4A77"/>
    <w:rsid w:val="007F7FC7"/>
    <w:rsid w:val="008067A0"/>
    <w:rsid w:val="00807F5B"/>
    <w:rsid w:val="00841FA0"/>
    <w:rsid w:val="008535FF"/>
    <w:rsid w:val="00854774"/>
    <w:rsid w:val="00855F2D"/>
    <w:rsid w:val="00862BCE"/>
    <w:rsid w:val="00867198"/>
    <w:rsid w:val="008A1805"/>
    <w:rsid w:val="008A1A61"/>
    <w:rsid w:val="008A4618"/>
    <w:rsid w:val="008B17B6"/>
    <w:rsid w:val="008B5BC0"/>
    <w:rsid w:val="008C12BC"/>
    <w:rsid w:val="008C5FB1"/>
    <w:rsid w:val="008C6AF2"/>
    <w:rsid w:val="008D0235"/>
    <w:rsid w:val="008D1D44"/>
    <w:rsid w:val="008D5956"/>
    <w:rsid w:val="008E0C97"/>
    <w:rsid w:val="008E653F"/>
    <w:rsid w:val="008F0EDA"/>
    <w:rsid w:val="008F1786"/>
    <w:rsid w:val="008F7CCA"/>
    <w:rsid w:val="0090080A"/>
    <w:rsid w:val="009008BB"/>
    <w:rsid w:val="00902B9A"/>
    <w:rsid w:val="009238A6"/>
    <w:rsid w:val="00930941"/>
    <w:rsid w:val="00935DCF"/>
    <w:rsid w:val="00944B74"/>
    <w:rsid w:val="00952F91"/>
    <w:rsid w:val="009634E9"/>
    <w:rsid w:val="009649B7"/>
    <w:rsid w:val="009717D5"/>
    <w:rsid w:val="00971E14"/>
    <w:rsid w:val="00972032"/>
    <w:rsid w:val="00972D6B"/>
    <w:rsid w:val="00997353"/>
    <w:rsid w:val="009B092B"/>
    <w:rsid w:val="009B16FF"/>
    <w:rsid w:val="009E6E9B"/>
    <w:rsid w:val="009F0D79"/>
    <w:rsid w:val="009F3D4C"/>
    <w:rsid w:val="00A01FA8"/>
    <w:rsid w:val="00A16661"/>
    <w:rsid w:val="00A2256E"/>
    <w:rsid w:val="00A2617E"/>
    <w:rsid w:val="00A264B3"/>
    <w:rsid w:val="00A448C3"/>
    <w:rsid w:val="00A4494E"/>
    <w:rsid w:val="00A726B7"/>
    <w:rsid w:val="00A73845"/>
    <w:rsid w:val="00A757D5"/>
    <w:rsid w:val="00A75B04"/>
    <w:rsid w:val="00A80355"/>
    <w:rsid w:val="00A859AC"/>
    <w:rsid w:val="00A93AF8"/>
    <w:rsid w:val="00A94A17"/>
    <w:rsid w:val="00AA1251"/>
    <w:rsid w:val="00AA1E50"/>
    <w:rsid w:val="00AA46ED"/>
    <w:rsid w:val="00AA4EE3"/>
    <w:rsid w:val="00AB013D"/>
    <w:rsid w:val="00AB3A1F"/>
    <w:rsid w:val="00AC4F09"/>
    <w:rsid w:val="00AD61B0"/>
    <w:rsid w:val="00AF752F"/>
    <w:rsid w:val="00B0383D"/>
    <w:rsid w:val="00B04E64"/>
    <w:rsid w:val="00B05045"/>
    <w:rsid w:val="00B136AF"/>
    <w:rsid w:val="00B24625"/>
    <w:rsid w:val="00B30C1C"/>
    <w:rsid w:val="00B3157F"/>
    <w:rsid w:val="00B32BE8"/>
    <w:rsid w:val="00B402BC"/>
    <w:rsid w:val="00B52549"/>
    <w:rsid w:val="00B564EB"/>
    <w:rsid w:val="00B63C11"/>
    <w:rsid w:val="00B655A0"/>
    <w:rsid w:val="00B67972"/>
    <w:rsid w:val="00B82664"/>
    <w:rsid w:val="00B848D4"/>
    <w:rsid w:val="00B8662B"/>
    <w:rsid w:val="00B87C90"/>
    <w:rsid w:val="00B95CF7"/>
    <w:rsid w:val="00BA0476"/>
    <w:rsid w:val="00BA16D2"/>
    <w:rsid w:val="00BA58D6"/>
    <w:rsid w:val="00BA661C"/>
    <w:rsid w:val="00BA6E54"/>
    <w:rsid w:val="00BB23E2"/>
    <w:rsid w:val="00BC67BC"/>
    <w:rsid w:val="00BD5D0D"/>
    <w:rsid w:val="00BF5191"/>
    <w:rsid w:val="00C00F23"/>
    <w:rsid w:val="00C02339"/>
    <w:rsid w:val="00C03236"/>
    <w:rsid w:val="00C044D8"/>
    <w:rsid w:val="00C17760"/>
    <w:rsid w:val="00C20478"/>
    <w:rsid w:val="00C2197E"/>
    <w:rsid w:val="00C25731"/>
    <w:rsid w:val="00C27B6B"/>
    <w:rsid w:val="00C41977"/>
    <w:rsid w:val="00C47AAE"/>
    <w:rsid w:val="00C53FC5"/>
    <w:rsid w:val="00C55FC3"/>
    <w:rsid w:val="00C57AF9"/>
    <w:rsid w:val="00C6149C"/>
    <w:rsid w:val="00C6624B"/>
    <w:rsid w:val="00C67EA7"/>
    <w:rsid w:val="00C7149D"/>
    <w:rsid w:val="00C77DB1"/>
    <w:rsid w:val="00C8005F"/>
    <w:rsid w:val="00C80A3C"/>
    <w:rsid w:val="00C82C68"/>
    <w:rsid w:val="00C83AED"/>
    <w:rsid w:val="00C87C4D"/>
    <w:rsid w:val="00C87D62"/>
    <w:rsid w:val="00C92E8A"/>
    <w:rsid w:val="00C92F3B"/>
    <w:rsid w:val="00C935E4"/>
    <w:rsid w:val="00C9473D"/>
    <w:rsid w:val="00C97155"/>
    <w:rsid w:val="00CA4193"/>
    <w:rsid w:val="00CB0298"/>
    <w:rsid w:val="00CB5315"/>
    <w:rsid w:val="00CC0750"/>
    <w:rsid w:val="00CC297D"/>
    <w:rsid w:val="00CD1A8B"/>
    <w:rsid w:val="00CD5C84"/>
    <w:rsid w:val="00CD7107"/>
    <w:rsid w:val="00CE3B33"/>
    <w:rsid w:val="00CE6349"/>
    <w:rsid w:val="00CE6CA7"/>
    <w:rsid w:val="00CE74BD"/>
    <w:rsid w:val="00CF0710"/>
    <w:rsid w:val="00CF3060"/>
    <w:rsid w:val="00D00195"/>
    <w:rsid w:val="00D01F3C"/>
    <w:rsid w:val="00D04C70"/>
    <w:rsid w:val="00D059C7"/>
    <w:rsid w:val="00D05ADB"/>
    <w:rsid w:val="00D06254"/>
    <w:rsid w:val="00D10D61"/>
    <w:rsid w:val="00D21731"/>
    <w:rsid w:val="00D31408"/>
    <w:rsid w:val="00D579E4"/>
    <w:rsid w:val="00D72C00"/>
    <w:rsid w:val="00D80658"/>
    <w:rsid w:val="00D83A0D"/>
    <w:rsid w:val="00D85AF1"/>
    <w:rsid w:val="00D86999"/>
    <w:rsid w:val="00D87B5A"/>
    <w:rsid w:val="00D928EF"/>
    <w:rsid w:val="00DA4104"/>
    <w:rsid w:val="00DB0378"/>
    <w:rsid w:val="00DB4EDF"/>
    <w:rsid w:val="00DC36A3"/>
    <w:rsid w:val="00DC46EF"/>
    <w:rsid w:val="00DC72A4"/>
    <w:rsid w:val="00DF5D72"/>
    <w:rsid w:val="00DF74E8"/>
    <w:rsid w:val="00E068D1"/>
    <w:rsid w:val="00E10FF9"/>
    <w:rsid w:val="00E233F9"/>
    <w:rsid w:val="00E27C92"/>
    <w:rsid w:val="00E330AF"/>
    <w:rsid w:val="00E34D94"/>
    <w:rsid w:val="00E47C79"/>
    <w:rsid w:val="00E60373"/>
    <w:rsid w:val="00E66705"/>
    <w:rsid w:val="00E73356"/>
    <w:rsid w:val="00E9242D"/>
    <w:rsid w:val="00E95118"/>
    <w:rsid w:val="00E96A1C"/>
    <w:rsid w:val="00EA0A4F"/>
    <w:rsid w:val="00EA15B4"/>
    <w:rsid w:val="00EA47BA"/>
    <w:rsid w:val="00EB5AC1"/>
    <w:rsid w:val="00EB738D"/>
    <w:rsid w:val="00EC0809"/>
    <w:rsid w:val="00ED51C8"/>
    <w:rsid w:val="00EE7163"/>
    <w:rsid w:val="00EF1681"/>
    <w:rsid w:val="00F00C4A"/>
    <w:rsid w:val="00F012F4"/>
    <w:rsid w:val="00F1703A"/>
    <w:rsid w:val="00F170F2"/>
    <w:rsid w:val="00F21152"/>
    <w:rsid w:val="00F21675"/>
    <w:rsid w:val="00F321D4"/>
    <w:rsid w:val="00F342A5"/>
    <w:rsid w:val="00F4405A"/>
    <w:rsid w:val="00F5096B"/>
    <w:rsid w:val="00F5133F"/>
    <w:rsid w:val="00F51A89"/>
    <w:rsid w:val="00F60933"/>
    <w:rsid w:val="00F60CB4"/>
    <w:rsid w:val="00F65062"/>
    <w:rsid w:val="00F72EA6"/>
    <w:rsid w:val="00F80F08"/>
    <w:rsid w:val="00F815AE"/>
    <w:rsid w:val="00F90D38"/>
    <w:rsid w:val="00FA1B71"/>
    <w:rsid w:val="00FB292A"/>
    <w:rsid w:val="00FB5CA1"/>
    <w:rsid w:val="00FC44C6"/>
    <w:rsid w:val="00FD29BA"/>
    <w:rsid w:val="00FD2F53"/>
    <w:rsid w:val="00FE1F01"/>
    <w:rsid w:val="00FE65B2"/>
    <w:rsid w:val="00FF0AA3"/>
    <w:rsid w:val="00FF55E2"/>
    <w:rsid w:val="00FF7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E01DF"/>
  <w15:chartTrackingRefBased/>
  <w15:docId w15:val="{8140B744-6182-42AA-874B-9436CF63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C4F0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12A11"/>
    <w:pPr>
      <w:ind w:left="720"/>
      <w:contextualSpacing/>
    </w:pPr>
  </w:style>
  <w:style w:type="character" w:styleId="Platzhaltertext">
    <w:name w:val="Placeholder Text"/>
    <w:basedOn w:val="Absatz-Standardschriftart"/>
    <w:uiPriority w:val="99"/>
    <w:semiHidden/>
    <w:rsid w:val="00012A11"/>
    <w:rPr>
      <w:color w:val="808080"/>
    </w:rPr>
  </w:style>
  <w:style w:type="paragraph" w:styleId="Sprechblasentext">
    <w:name w:val="Balloon Text"/>
    <w:basedOn w:val="Standard"/>
    <w:link w:val="SprechblasentextZchn"/>
    <w:uiPriority w:val="99"/>
    <w:semiHidden/>
    <w:unhideWhenUsed/>
    <w:rsid w:val="004C09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09AA"/>
    <w:rPr>
      <w:rFonts w:ascii="Segoe UI" w:hAnsi="Segoe UI" w:cs="Segoe UI"/>
      <w:sz w:val="18"/>
      <w:szCs w:val="18"/>
    </w:rPr>
  </w:style>
  <w:style w:type="character" w:styleId="Kommentarzeichen">
    <w:name w:val="annotation reference"/>
    <w:basedOn w:val="Absatz-Standardschriftart"/>
    <w:uiPriority w:val="99"/>
    <w:semiHidden/>
    <w:unhideWhenUsed/>
    <w:rsid w:val="00217A3E"/>
    <w:rPr>
      <w:sz w:val="16"/>
      <w:szCs w:val="16"/>
    </w:rPr>
  </w:style>
  <w:style w:type="paragraph" w:styleId="Kommentartext">
    <w:name w:val="annotation text"/>
    <w:basedOn w:val="Standard"/>
    <w:link w:val="KommentartextZchn"/>
    <w:uiPriority w:val="99"/>
    <w:unhideWhenUsed/>
    <w:rsid w:val="00217A3E"/>
    <w:pPr>
      <w:spacing w:line="240" w:lineRule="auto"/>
    </w:pPr>
    <w:rPr>
      <w:sz w:val="20"/>
      <w:szCs w:val="20"/>
    </w:rPr>
  </w:style>
  <w:style w:type="character" w:customStyle="1" w:styleId="KommentartextZchn">
    <w:name w:val="Kommentartext Zchn"/>
    <w:basedOn w:val="Absatz-Standardschriftart"/>
    <w:link w:val="Kommentartext"/>
    <w:uiPriority w:val="99"/>
    <w:rsid w:val="00217A3E"/>
    <w:rPr>
      <w:sz w:val="20"/>
      <w:szCs w:val="20"/>
    </w:rPr>
  </w:style>
  <w:style w:type="paragraph" w:styleId="Kommentarthema">
    <w:name w:val="annotation subject"/>
    <w:basedOn w:val="Kommentartext"/>
    <w:next w:val="Kommentartext"/>
    <w:link w:val="KommentarthemaZchn"/>
    <w:uiPriority w:val="99"/>
    <w:semiHidden/>
    <w:unhideWhenUsed/>
    <w:rsid w:val="00217A3E"/>
    <w:rPr>
      <w:b/>
      <w:bCs/>
    </w:rPr>
  </w:style>
  <w:style w:type="character" w:customStyle="1" w:styleId="KommentarthemaZchn">
    <w:name w:val="Kommentarthema Zchn"/>
    <w:basedOn w:val="KommentartextZchn"/>
    <w:link w:val="Kommentarthema"/>
    <w:uiPriority w:val="99"/>
    <w:semiHidden/>
    <w:rsid w:val="00217A3E"/>
    <w:rPr>
      <w:b/>
      <w:bCs/>
      <w:sz w:val="20"/>
      <w:szCs w:val="20"/>
    </w:rPr>
  </w:style>
  <w:style w:type="table" w:styleId="Tabellenraster">
    <w:name w:val="Table Grid"/>
    <w:basedOn w:val="NormaleTabelle"/>
    <w:uiPriority w:val="39"/>
    <w:rsid w:val="00CB5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3C57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teraturverzeichnis">
    <w:name w:val="Bibliography"/>
    <w:basedOn w:val="Standard"/>
    <w:next w:val="Standard"/>
    <w:uiPriority w:val="37"/>
    <w:unhideWhenUsed/>
    <w:rsid w:val="00C9473D"/>
    <w:pPr>
      <w:spacing w:after="0" w:line="480" w:lineRule="auto"/>
      <w:ind w:left="720" w:hanging="720"/>
    </w:pPr>
  </w:style>
  <w:style w:type="paragraph" w:styleId="Fuzeile">
    <w:name w:val="footer"/>
    <w:basedOn w:val="Standard"/>
    <w:link w:val="FuzeileZchn"/>
    <w:uiPriority w:val="99"/>
    <w:unhideWhenUsed/>
    <w:rsid w:val="000C0336"/>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C0336"/>
  </w:style>
  <w:style w:type="character" w:styleId="Seitenzahl">
    <w:name w:val="page number"/>
    <w:basedOn w:val="Absatz-Standardschriftart"/>
    <w:uiPriority w:val="99"/>
    <w:semiHidden/>
    <w:unhideWhenUsed/>
    <w:rsid w:val="000C0336"/>
  </w:style>
  <w:style w:type="paragraph" w:styleId="Funotentext">
    <w:name w:val="footnote text"/>
    <w:basedOn w:val="Standard"/>
    <w:link w:val="FunotentextZchn"/>
    <w:uiPriority w:val="99"/>
    <w:semiHidden/>
    <w:unhideWhenUsed/>
    <w:rsid w:val="006066E4"/>
    <w:pPr>
      <w:spacing w:after="0" w:line="240" w:lineRule="auto"/>
    </w:pPr>
    <w:rPr>
      <w:rFonts w:ascii="Times New Roman" w:eastAsia="Times New Roman" w:hAnsi="Times New Roman" w:cs="Times New Roman"/>
      <w:sz w:val="20"/>
      <w:szCs w:val="20"/>
      <w:lang w:val="en-US"/>
    </w:rPr>
  </w:style>
  <w:style w:type="character" w:customStyle="1" w:styleId="FunotentextZchn">
    <w:name w:val="Fußnotentext Zchn"/>
    <w:basedOn w:val="Absatz-Standardschriftart"/>
    <w:link w:val="Funotentext"/>
    <w:uiPriority w:val="99"/>
    <w:semiHidden/>
    <w:rsid w:val="006066E4"/>
    <w:rPr>
      <w:rFonts w:ascii="Times New Roman" w:eastAsia="Times New Roman" w:hAnsi="Times New Roman" w:cs="Times New Roman"/>
      <w:sz w:val="20"/>
      <w:szCs w:val="20"/>
      <w:lang w:val="en-US"/>
    </w:rPr>
  </w:style>
  <w:style w:type="character" w:styleId="Funotenzeichen">
    <w:name w:val="footnote reference"/>
    <w:basedOn w:val="Absatz-Standardschriftart"/>
    <w:uiPriority w:val="99"/>
    <w:semiHidden/>
    <w:unhideWhenUsed/>
    <w:rsid w:val="00606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2885">
      <w:bodyDiv w:val="1"/>
      <w:marLeft w:val="0"/>
      <w:marRight w:val="0"/>
      <w:marTop w:val="0"/>
      <w:marBottom w:val="0"/>
      <w:divBdr>
        <w:top w:val="none" w:sz="0" w:space="0" w:color="auto"/>
        <w:left w:val="none" w:sz="0" w:space="0" w:color="auto"/>
        <w:bottom w:val="none" w:sz="0" w:space="0" w:color="auto"/>
        <w:right w:val="none" w:sz="0" w:space="0" w:color="auto"/>
      </w:divBdr>
    </w:div>
    <w:div w:id="604312481">
      <w:bodyDiv w:val="1"/>
      <w:marLeft w:val="0"/>
      <w:marRight w:val="0"/>
      <w:marTop w:val="0"/>
      <w:marBottom w:val="0"/>
      <w:divBdr>
        <w:top w:val="none" w:sz="0" w:space="0" w:color="auto"/>
        <w:left w:val="none" w:sz="0" w:space="0" w:color="auto"/>
        <w:bottom w:val="none" w:sz="0" w:space="0" w:color="auto"/>
        <w:right w:val="none" w:sz="0" w:space="0" w:color="auto"/>
      </w:divBdr>
    </w:div>
    <w:div w:id="637683172">
      <w:bodyDiv w:val="1"/>
      <w:marLeft w:val="0"/>
      <w:marRight w:val="0"/>
      <w:marTop w:val="0"/>
      <w:marBottom w:val="0"/>
      <w:divBdr>
        <w:top w:val="none" w:sz="0" w:space="0" w:color="auto"/>
        <w:left w:val="none" w:sz="0" w:space="0" w:color="auto"/>
        <w:bottom w:val="none" w:sz="0" w:space="0" w:color="auto"/>
        <w:right w:val="none" w:sz="0" w:space="0" w:color="auto"/>
      </w:divBdr>
    </w:div>
    <w:div w:id="678430606">
      <w:bodyDiv w:val="1"/>
      <w:marLeft w:val="0"/>
      <w:marRight w:val="0"/>
      <w:marTop w:val="0"/>
      <w:marBottom w:val="0"/>
      <w:divBdr>
        <w:top w:val="none" w:sz="0" w:space="0" w:color="auto"/>
        <w:left w:val="none" w:sz="0" w:space="0" w:color="auto"/>
        <w:bottom w:val="none" w:sz="0" w:space="0" w:color="auto"/>
        <w:right w:val="none" w:sz="0" w:space="0" w:color="auto"/>
      </w:divBdr>
    </w:div>
    <w:div w:id="812022411">
      <w:bodyDiv w:val="1"/>
      <w:marLeft w:val="0"/>
      <w:marRight w:val="0"/>
      <w:marTop w:val="0"/>
      <w:marBottom w:val="0"/>
      <w:divBdr>
        <w:top w:val="none" w:sz="0" w:space="0" w:color="auto"/>
        <w:left w:val="none" w:sz="0" w:space="0" w:color="auto"/>
        <w:bottom w:val="none" w:sz="0" w:space="0" w:color="auto"/>
        <w:right w:val="none" w:sz="0" w:space="0" w:color="auto"/>
      </w:divBdr>
    </w:div>
    <w:div w:id="994602698">
      <w:bodyDiv w:val="1"/>
      <w:marLeft w:val="0"/>
      <w:marRight w:val="0"/>
      <w:marTop w:val="0"/>
      <w:marBottom w:val="0"/>
      <w:divBdr>
        <w:top w:val="none" w:sz="0" w:space="0" w:color="auto"/>
        <w:left w:val="none" w:sz="0" w:space="0" w:color="auto"/>
        <w:bottom w:val="none" w:sz="0" w:space="0" w:color="auto"/>
        <w:right w:val="none" w:sz="0" w:space="0" w:color="auto"/>
      </w:divBdr>
    </w:div>
    <w:div w:id="1422751397">
      <w:bodyDiv w:val="1"/>
      <w:marLeft w:val="0"/>
      <w:marRight w:val="0"/>
      <w:marTop w:val="0"/>
      <w:marBottom w:val="0"/>
      <w:divBdr>
        <w:top w:val="none" w:sz="0" w:space="0" w:color="auto"/>
        <w:left w:val="none" w:sz="0" w:space="0" w:color="auto"/>
        <w:bottom w:val="none" w:sz="0" w:space="0" w:color="auto"/>
        <w:right w:val="none" w:sz="0" w:space="0" w:color="auto"/>
      </w:divBdr>
    </w:div>
    <w:div w:id="1444224860">
      <w:bodyDiv w:val="1"/>
      <w:marLeft w:val="0"/>
      <w:marRight w:val="0"/>
      <w:marTop w:val="0"/>
      <w:marBottom w:val="0"/>
      <w:divBdr>
        <w:top w:val="none" w:sz="0" w:space="0" w:color="auto"/>
        <w:left w:val="none" w:sz="0" w:space="0" w:color="auto"/>
        <w:bottom w:val="none" w:sz="0" w:space="0" w:color="auto"/>
        <w:right w:val="none" w:sz="0" w:space="0" w:color="auto"/>
      </w:divBdr>
    </w:div>
    <w:div w:id="1572541682">
      <w:bodyDiv w:val="1"/>
      <w:marLeft w:val="0"/>
      <w:marRight w:val="0"/>
      <w:marTop w:val="0"/>
      <w:marBottom w:val="0"/>
      <w:divBdr>
        <w:top w:val="none" w:sz="0" w:space="0" w:color="auto"/>
        <w:left w:val="none" w:sz="0" w:space="0" w:color="auto"/>
        <w:bottom w:val="none" w:sz="0" w:space="0" w:color="auto"/>
        <w:right w:val="none" w:sz="0" w:space="0" w:color="auto"/>
      </w:divBdr>
      <w:divsChild>
        <w:div w:id="2070373899">
          <w:marLeft w:val="0"/>
          <w:marRight w:val="0"/>
          <w:marTop w:val="0"/>
          <w:marBottom w:val="0"/>
          <w:divBdr>
            <w:top w:val="none" w:sz="0" w:space="0" w:color="auto"/>
            <w:left w:val="none" w:sz="0" w:space="0" w:color="auto"/>
            <w:bottom w:val="none" w:sz="0" w:space="0" w:color="auto"/>
            <w:right w:val="none" w:sz="0" w:space="0" w:color="auto"/>
          </w:divBdr>
          <w:divsChild>
            <w:div w:id="1073159723">
              <w:marLeft w:val="0"/>
              <w:marRight w:val="0"/>
              <w:marTop w:val="0"/>
              <w:marBottom w:val="0"/>
              <w:divBdr>
                <w:top w:val="none" w:sz="0" w:space="0" w:color="auto"/>
                <w:left w:val="none" w:sz="0" w:space="0" w:color="auto"/>
                <w:bottom w:val="none" w:sz="0" w:space="0" w:color="auto"/>
                <w:right w:val="none" w:sz="0" w:space="0" w:color="auto"/>
              </w:divBdr>
              <w:divsChild>
                <w:div w:id="1423646957">
                  <w:marLeft w:val="0"/>
                  <w:marRight w:val="0"/>
                  <w:marTop w:val="0"/>
                  <w:marBottom w:val="0"/>
                  <w:divBdr>
                    <w:top w:val="none" w:sz="0" w:space="0" w:color="auto"/>
                    <w:left w:val="none" w:sz="0" w:space="0" w:color="auto"/>
                    <w:bottom w:val="none" w:sz="0" w:space="0" w:color="auto"/>
                    <w:right w:val="none" w:sz="0" w:space="0" w:color="auto"/>
                  </w:divBdr>
                  <w:divsChild>
                    <w:div w:id="9889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477928">
      <w:bodyDiv w:val="1"/>
      <w:marLeft w:val="0"/>
      <w:marRight w:val="0"/>
      <w:marTop w:val="0"/>
      <w:marBottom w:val="0"/>
      <w:divBdr>
        <w:top w:val="none" w:sz="0" w:space="0" w:color="auto"/>
        <w:left w:val="none" w:sz="0" w:space="0" w:color="auto"/>
        <w:bottom w:val="none" w:sz="0" w:space="0" w:color="auto"/>
        <w:right w:val="none" w:sz="0" w:space="0" w:color="auto"/>
      </w:divBdr>
    </w:div>
    <w:div w:id="174825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8801</Words>
  <Characters>55448</Characters>
  <Application>Microsoft Office Word</Application>
  <DocSecurity>0</DocSecurity>
  <Lines>462</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Bowman</dc:creator>
  <cp:keywords/>
  <dc:description/>
  <cp:lastModifiedBy>Voigtlaender</cp:lastModifiedBy>
  <cp:revision>2</cp:revision>
  <cp:lastPrinted>2020-03-06T21:29:00Z</cp:lastPrinted>
  <dcterms:created xsi:type="dcterms:W3CDTF">2020-07-13T05:57:00Z</dcterms:created>
  <dcterms:modified xsi:type="dcterms:W3CDTF">2020-07-13T05:57:00Z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zotero-version="5.0.71"&gt;&lt;session id="RuC9e78j"/&gt;&lt;style id="http://www.zotero.org/styles/apa" locale="en-US" hasBibliography="1" bibliographyStyleHasBeenSet="1"/&gt;&lt;prefs&gt;&lt;pref name="fieldType" value="Field"/&gt;&lt;/prefs&gt;&lt;/data&gt;</vt:lpwstr>
  </property>
</Properties>
</file>